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C184B" w14:textId="251D2D3F" w:rsidR="007A4C5D" w:rsidRPr="00244116" w:rsidRDefault="00C6449A" w:rsidP="007A4C5D">
      <w:r>
        <w:rPr>
          <w:noProof/>
        </w:rPr>
        <w:drawing>
          <wp:anchor distT="0" distB="0" distL="114300" distR="114300" simplePos="0" relativeHeight="251658245" behindDoc="0" locked="0" layoutInCell="1" allowOverlap="1" wp14:anchorId="581FBCDC" wp14:editId="5E69F1C0">
            <wp:simplePos x="0" y="0"/>
            <wp:positionH relativeFrom="column">
              <wp:posOffset>5981064</wp:posOffset>
            </wp:positionH>
            <wp:positionV relativeFrom="paragraph">
              <wp:posOffset>-381635</wp:posOffset>
            </wp:positionV>
            <wp:extent cx="619125" cy="845820"/>
            <wp:effectExtent l="0" t="0" r="0" b="0"/>
            <wp:wrapNone/>
            <wp:docPr id="1583216883" name="Picture 7" descr="A blue and whit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16883" name="Picture 7" descr="A blue and white logo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9125" cy="8458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000E463B" wp14:editId="312C25A1">
            <wp:simplePos x="0" y="0"/>
            <wp:positionH relativeFrom="column">
              <wp:posOffset>4447540</wp:posOffset>
            </wp:positionH>
            <wp:positionV relativeFrom="paragraph">
              <wp:posOffset>-273684</wp:posOffset>
            </wp:positionV>
            <wp:extent cx="1158875" cy="537442"/>
            <wp:effectExtent l="0" t="0" r="0" b="0"/>
            <wp:wrapNone/>
            <wp:docPr id="326854503" name="Picture 6" descr="A logo of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54503" name="Picture 6" descr="A logo of united nation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4210" cy="53991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0" layoutInCell="1" allowOverlap="1" wp14:anchorId="6B0C32C8" wp14:editId="1A7CCAAB">
            <wp:simplePos x="0" y="0"/>
            <wp:positionH relativeFrom="column">
              <wp:posOffset>3015615</wp:posOffset>
            </wp:positionH>
            <wp:positionV relativeFrom="paragraph">
              <wp:posOffset>-289560</wp:posOffset>
            </wp:positionV>
            <wp:extent cx="1260475" cy="469900"/>
            <wp:effectExtent l="0" t="0" r="0" b="6350"/>
            <wp:wrapNone/>
            <wp:docPr id="115694701" name="Picture 115694701" descr="A logo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1907399249" name="Picture 1907399249" descr="A logo with blue text&#10;&#10;Description automatically generated"/>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260475" cy="469900"/>
                    </a:xfrm>
                    <a:prstGeom prst="rect">
                      <a:avLst/>
                    </a:prstGeom>
                    <a:ln/>
                  </pic:spPr>
                </pic:pic>
              </a:graphicData>
            </a:graphic>
            <wp14:sizeRelH relativeFrom="page">
              <wp14:pctWidth>0</wp14:pctWidth>
            </wp14:sizeRelH>
            <wp14:sizeRelV relativeFrom="page">
              <wp14:pctHeight>0</wp14:pctHeight>
            </wp14:sizeRelV>
          </wp:anchor>
        </w:drawing>
      </w:r>
      <w:r>
        <w:rPr>
          <w:rStyle w:val="NoSpacingChar"/>
          <w:rFonts w:eastAsiaTheme="majorEastAsia"/>
          <w:noProof/>
        </w:rPr>
        <w:drawing>
          <wp:anchor distT="0" distB="0" distL="114300" distR="114300" simplePos="0" relativeHeight="251658247" behindDoc="0" locked="0" layoutInCell="1" allowOverlap="1" wp14:anchorId="08F8C5F1" wp14:editId="6B5D98DC">
            <wp:simplePos x="0" y="0"/>
            <wp:positionH relativeFrom="column">
              <wp:posOffset>1497965</wp:posOffset>
            </wp:positionH>
            <wp:positionV relativeFrom="paragraph">
              <wp:posOffset>-219075</wp:posOffset>
            </wp:positionV>
            <wp:extent cx="1247775" cy="391160"/>
            <wp:effectExtent l="0" t="0" r="9525" b="8890"/>
            <wp:wrapNone/>
            <wp:docPr id="762043673" name="Picture 2" descr="A blue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43673" name="Picture 2" descr="A blue and yellow text on a black backgroun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47775" cy="391160"/>
                    </a:xfrm>
                    <a:prstGeom prst="rect">
                      <a:avLst/>
                    </a:prstGeom>
                    <a:noFill/>
                    <a:ln>
                      <a:noFill/>
                    </a:ln>
                  </pic:spPr>
                </pic:pic>
              </a:graphicData>
            </a:graphic>
            <wp14:sizeRelH relativeFrom="page">
              <wp14:pctWidth>0</wp14:pctWidth>
            </wp14:sizeRelH>
            <wp14:sizeRelV relativeFrom="page">
              <wp14:pctHeight>0</wp14:pctHeight>
            </wp14:sizeRelV>
          </wp:anchor>
        </w:drawing>
      </w:r>
      <w:r w:rsidR="00FF13FF">
        <w:rPr>
          <w:rStyle w:val="NoSpacingChar"/>
          <w:rFonts w:eastAsiaTheme="majorEastAsia"/>
          <w:noProof/>
        </w:rPr>
        <w:drawing>
          <wp:anchor distT="0" distB="0" distL="114300" distR="114300" simplePos="0" relativeHeight="251658249" behindDoc="0" locked="0" layoutInCell="1" allowOverlap="1" wp14:anchorId="3314C654" wp14:editId="033C08D9">
            <wp:simplePos x="0" y="0"/>
            <wp:positionH relativeFrom="column">
              <wp:posOffset>-22860</wp:posOffset>
            </wp:positionH>
            <wp:positionV relativeFrom="paragraph">
              <wp:posOffset>-289560</wp:posOffset>
            </wp:positionV>
            <wp:extent cx="955675" cy="427819"/>
            <wp:effectExtent l="0" t="0" r="0" b="0"/>
            <wp:wrapNone/>
            <wp:docPr id="7747743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431" name="Picture 1" descr="A close-up of a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74491" cy="4362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D5D5E" w14:textId="2D5461C8" w:rsidR="00BB1939" w:rsidRDefault="00BB1939" w:rsidP="00875706">
      <w:pPr>
        <w:jc w:val="center"/>
        <w:rPr>
          <w:b/>
        </w:rPr>
      </w:pPr>
    </w:p>
    <w:p w14:paraId="320F1612" w14:textId="77777777" w:rsidR="00244116" w:rsidRPr="003D0112" w:rsidRDefault="00244116" w:rsidP="00244116">
      <w:pPr>
        <w:spacing w:line="360" w:lineRule="auto"/>
        <w:jc w:val="center"/>
        <w:rPr>
          <w:b/>
          <w:bCs/>
          <w:snapToGrid w:val="0"/>
          <w:kern w:val="32"/>
          <w:sz w:val="22"/>
          <w:szCs w:val="22"/>
          <w:lang w:val="en-GB"/>
        </w:rPr>
      </w:pPr>
      <w:r w:rsidRPr="003D0112">
        <w:rPr>
          <w:b/>
          <w:bCs/>
          <w:snapToGrid w:val="0"/>
          <w:kern w:val="32"/>
          <w:sz w:val="22"/>
          <w:szCs w:val="22"/>
          <w:lang w:val="en-GB"/>
        </w:rPr>
        <w:t>COMMUNITY-BASED FORESTRY AND PROTECTED AREA MANAGEMENT (CBFM)</w:t>
      </w:r>
      <w:r>
        <w:rPr>
          <w:b/>
          <w:bCs/>
          <w:snapToGrid w:val="0"/>
          <w:kern w:val="32"/>
          <w:sz w:val="22"/>
          <w:szCs w:val="22"/>
          <w:lang w:val="en-GB"/>
        </w:rPr>
        <w:t xml:space="preserve"> PROJECT</w:t>
      </w:r>
    </w:p>
    <w:p w14:paraId="1D9642AE" w14:textId="3EF70AA8" w:rsidR="00875706" w:rsidRDefault="00875706" w:rsidP="00875706">
      <w:pPr>
        <w:jc w:val="center"/>
        <w:rPr>
          <w:b/>
          <w:bCs/>
          <w:caps/>
        </w:rPr>
      </w:pPr>
      <w:r w:rsidRPr="00675DCC">
        <w:rPr>
          <w:b/>
          <w:bCs/>
          <w:caps/>
        </w:rPr>
        <w:t xml:space="preserve">NARRATIVE progress report </w:t>
      </w:r>
    </w:p>
    <w:p w14:paraId="24404FFD" w14:textId="40977279" w:rsidR="00875706" w:rsidRDefault="00875706" w:rsidP="00875706">
      <w:pPr>
        <w:jc w:val="center"/>
        <w:rPr>
          <w:b/>
          <w:bCs/>
          <w:caps/>
        </w:rPr>
      </w:pPr>
      <w:r>
        <w:rPr>
          <w:b/>
          <w:bCs/>
          <w:caps/>
        </w:rPr>
        <w:t>REPORTING PERI</w:t>
      </w:r>
      <w:r w:rsidR="00E93034">
        <w:rPr>
          <w:b/>
          <w:bCs/>
          <w:caps/>
        </w:rPr>
        <w:t xml:space="preserve">OD: 1 january – 31 December </w:t>
      </w:r>
      <w:r w:rsidR="003977FE">
        <w:rPr>
          <w:b/>
          <w:bCs/>
          <w:caps/>
        </w:rPr>
        <w:t>20</w:t>
      </w:r>
      <w:r w:rsidR="00377074">
        <w:rPr>
          <w:b/>
          <w:bCs/>
          <w:caps/>
        </w:rPr>
        <w:t>2</w:t>
      </w:r>
      <w:r w:rsidR="00144C2F">
        <w:rPr>
          <w:b/>
          <w:bCs/>
          <w:caps/>
        </w:rPr>
        <w:t>5</w:t>
      </w:r>
    </w:p>
    <w:tbl>
      <w:tblPr>
        <w:tblW w:w="10386" w:type="dxa"/>
        <w:tblInd w:w="-72" w:type="dxa"/>
        <w:tblLayout w:type="fixed"/>
        <w:tblLook w:val="01E0" w:firstRow="1" w:lastRow="1" w:firstColumn="1" w:lastColumn="1" w:noHBand="0" w:noVBand="0"/>
      </w:tblPr>
      <w:tblGrid>
        <w:gridCol w:w="2970"/>
        <w:gridCol w:w="2172"/>
        <w:gridCol w:w="258"/>
        <w:gridCol w:w="3002"/>
        <w:gridCol w:w="1984"/>
      </w:tblGrid>
      <w:tr w:rsidR="00875706" w:rsidRPr="00947685" w14:paraId="00F38B9F" w14:textId="77777777" w:rsidTr="00163C68">
        <w:trPr>
          <w:trHeight w:val="827"/>
        </w:trPr>
        <w:tc>
          <w:tcPr>
            <w:tcW w:w="5142" w:type="dxa"/>
            <w:gridSpan w:val="2"/>
            <w:tcBorders>
              <w:top w:val="single" w:sz="4" w:space="0" w:color="auto"/>
              <w:left w:val="single" w:sz="4" w:space="0" w:color="auto"/>
              <w:right w:val="single" w:sz="4" w:space="0" w:color="auto"/>
            </w:tcBorders>
            <w:shd w:val="clear" w:color="auto" w:fill="F3F3F3"/>
            <w:vAlign w:val="center"/>
          </w:tcPr>
          <w:p w14:paraId="524952A2" w14:textId="77777777" w:rsidR="00875706" w:rsidRPr="00FC00AA" w:rsidRDefault="00875706" w:rsidP="00577088">
            <w:pPr>
              <w:pStyle w:val="H1"/>
              <w:rPr>
                <w:rFonts w:cs="Times New Roman"/>
                <w:szCs w:val="24"/>
              </w:rPr>
            </w:pPr>
            <w:r w:rsidRPr="00FC00AA">
              <w:rPr>
                <w:rFonts w:cs="Times New Roman"/>
                <w:szCs w:val="24"/>
              </w:rPr>
              <w:t>Programme Title &amp; Project Number</w:t>
            </w:r>
          </w:p>
        </w:tc>
        <w:tc>
          <w:tcPr>
            <w:tcW w:w="258" w:type="dxa"/>
            <w:vMerge w:val="restart"/>
            <w:tcBorders>
              <w:left w:val="single" w:sz="4" w:space="0" w:color="auto"/>
              <w:right w:val="single" w:sz="4" w:space="0" w:color="auto"/>
            </w:tcBorders>
            <w:vAlign w:val="center"/>
          </w:tcPr>
          <w:p w14:paraId="61F3F3C1" w14:textId="77777777" w:rsidR="00875706" w:rsidRPr="00FC00AA" w:rsidRDefault="00875706" w:rsidP="00C5660F">
            <w:pPr>
              <w:jc w:val="center"/>
            </w:pPr>
          </w:p>
        </w:tc>
        <w:tc>
          <w:tcPr>
            <w:tcW w:w="4986" w:type="dxa"/>
            <w:gridSpan w:val="2"/>
            <w:tcBorders>
              <w:top w:val="single" w:sz="4" w:space="0" w:color="auto"/>
              <w:left w:val="single" w:sz="4" w:space="0" w:color="auto"/>
              <w:right w:val="single" w:sz="4" w:space="0" w:color="auto"/>
            </w:tcBorders>
            <w:shd w:val="clear" w:color="auto" w:fill="F3F3F3"/>
            <w:vAlign w:val="center"/>
          </w:tcPr>
          <w:p w14:paraId="66DB2A52" w14:textId="77777777" w:rsidR="00875706" w:rsidRPr="00FC00AA" w:rsidRDefault="00875706" w:rsidP="00623FDE">
            <w:pPr>
              <w:pStyle w:val="H1"/>
              <w:rPr>
                <w:rFonts w:cs="Times New Roman"/>
                <w:szCs w:val="24"/>
              </w:rPr>
            </w:pPr>
            <w:r w:rsidRPr="00FC00AA">
              <w:rPr>
                <w:rFonts w:cs="Times New Roman"/>
                <w:szCs w:val="24"/>
              </w:rPr>
              <w:t>Country, Locality(s), Priority Area(s) / Strategic Results</w:t>
            </w:r>
            <w:r w:rsidRPr="00FC00AA">
              <w:rPr>
                <w:rStyle w:val="FootnoteReference"/>
                <w:rFonts w:cs="Times New Roman"/>
                <w:szCs w:val="24"/>
              </w:rPr>
              <w:footnoteReference w:id="1"/>
            </w:r>
          </w:p>
        </w:tc>
      </w:tr>
      <w:tr w:rsidR="00875706" w:rsidRPr="00947685" w14:paraId="207F7816" w14:textId="77777777" w:rsidTr="00C5660F">
        <w:trPr>
          <w:trHeight w:val="300"/>
        </w:trPr>
        <w:tc>
          <w:tcPr>
            <w:tcW w:w="5142" w:type="dxa"/>
            <w:gridSpan w:val="2"/>
            <w:vMerge w:val="restart"/>
            <w:tcBorders>
              <w:left w:val="single" w:sz="4" w:space="0" w:color="auto"/>
              <w:right w:val="single" w:sz="4" w:space="0" w:color="auto"/>
            </w:tcBorders>
          </w:tcPr>
          <w:p w14:paraId="1A400198" w14:textId="07732F6F" w:rsidR="00875706" w:rsidRPr="00FC00AA" w:rsidRDefault="00875706" w:rsidP="00C03532">
            <w:pPr>
              <w:pStyle w:val="BodyText"/>
              <w:spacing w:before="60" w:after="60"/>
              <w:jc w:val="both"/>
              <w:rPr>
                <w:rFonts w:ascii="Times New Roman" w:hAnsi="Times New Roman" w:cs="Times New Roman"/>
                <w:bCs/>
                <w:iCs/>
                <w:snapToGrid w:val="0"/>
                <w:sz w:val="24"/>
                <w:szCs w:val="24"/>
              </w:rPr>
            </w:pPr>
            <w:proofErr w:type="spellStart"/>
            <w:r w:rsidRPr="00FC00AA">
              <w:rPr>
                <w:rFonts w:ascii="Times New Roman" w:hAnsi="Times New Roman" w:cs="Times New Roman"/>
                <w:b/>
                <w:iCs/>
                <w:snapToGrid w:val="0"/>
                <w:sz w:val="24"/>
                <w:szCs w:val="24"/>
              </w:rPr>
              <w:t>Programme</w:t>
            </w:r>
            <w:proofErr w:type="spellEnd"/>
            <w:r w:rsidRPr="00FC00AA">
              <w:rPr>
                <w:rFonts w:ascii="Times New Roman" w:hAnsi="Times New Roman" w:cs="Times New Roman"/>
                <w:b/>
                <w:iCs/>
                <w:snapToGrid w:val="0"/>
                <w:sz w:val="24"/>
                <w:szCs w:val="24"/>
              </w:rPr>
              <w:t xml:space="preserve"> Title:</w:t>
            </w:r>
            <w:r w:rsidR="005E4386" w:rsidRPr="00FC00AA">
              <w:rPr>
                <w:rFonts w:ascii="Times New Roman" w:hAnsi="Times New Roman" w:cs="Times New Roman"/>
                <w:snapToGrid w:val="0"/>
                <w:sz w:val="24"/>
                <w:szCs w:val="24"/>
              </w:rPr>
              <w:t xml:space="preserve"> Community-Based Forestry and Protected Area Management (CBFM)</w:t>
            </w:r>
          </w:p>
          <w:p w14:paraId="47C3E6F7" w14:textId="77777777" w:rsidR="00C337F1" w:rsidRPr="00FC00AA" w:rsidRDefault="00C337F1" w:rsidP="00C337F1">
            <w:pPr>
              <w:pStyle w:val="BodyText"/>
              <w:spacing w:before="60" w:after="60"/>
              <w:ind w:left="342"/>
              <w:jc w:val="both"/>
              <w:rPr>
                <w:rFonts w:ascii="Times New Roman" w:hAnsi="Times New Roman" w:cs="Times New Roman"/>
                <w:bCs/>
                <w:iCs/>
                <w:snapToGrid w:val="0"/>
                <w:sz w:val="24"/>
                <w:szCs w:val="24"/>
              </w:rPr>
            </w:pPr>
          </w:p>
          <w:p w14:paraId="2489EBDA" w14:textId="32BD7DB0" w:rsidR="00875706" w:rsidRPr="00FC00AA" w:rsidRDefault="00875706" w:rsidP="00C03532">
            <w:pPr>
              <w:pStyle w:val="BodyText"/>
              <w:spacing w:before="60" w:after="60"/>
              <w:jc w:val="both"/>
              <w:rPr>
                <w:rFonts w:ascii="Times New Roman" w:hAnsi="Times New Roman" w:cs="Times New Roman"/>
                <w:bCs/>
                <w:i/>
                <w:iCs/>
                <w:snapToGrid w:val="0"/>
                <w:sz w:val="24"/>
                <w:szCs w:val="24"/>
                <w:lang w:val="en-GB"/>
              </w:rPr>
            </w:pPr>
            <w:proofErr w:type="spellStart"/>
            <w:r w:rsidRPr="00FC00AA">
              <w:rPr>
                <w:rFonts w:ascii="Times New Roman" w:hAnsi="Times New Roman" w:cs="Times New Roman"/>
                <w:b/>
                <w:iCs/>
                <w:snapToGrid w:val="0"/>
                <w:sz w:val="24"/>
                <w:szCs w:val="24"/>
              </w:rPr>
              <w:t>Programme</w:t>
            </w:r>
            <w:proofErr w:type="spellEnd"/>
            <w:r w:rsidRPr="00FC00AA">
              <w:rPr>
                <w:rFonts w:ascii="Times New Roman" w:hAnsi="Times New Roman" w:cs="Times New Roman"/>
                <w:b/>
                <w:iCs/>
                <w:snapToGrid w:val="0"/>
                <w:sz w:val="24"/>
                <w:szCs w:val="24"/>
              </w:rPr>
              <w:t xml:space="preserve"> Number</w:t>
            </w:r>
            <w:r w:rsidR="00994C49" w:rsidRPr="00FC00AA">
              <w:rPr>
                <w:rFonts w:ascii="Times New Roman" w:hAnsi="Times New Roman" w:cs="Times New Roman"/>
                <w:bCs/>
                <w:iCs/>
                <w:snapToGrid w:val="0"/>
                <w:sz w:val="24"/>
                <w:szCs w:val="24"/>
              </w:rPr>
              <w:t xml:space="preserve">: </w:t>
            </w:r>
            <w:r w:rsidR="00994C49" w:rsidRPr="00FC00AA">
              <w:rPr>
                <w:rFonts w:ascii="Times New Roman" w:hAnsi="Times New Roman" w:cs="Times New Roman"/>
                <w:b/>
                <w:bCs/>
                <w:snapToGrid w:val="0"/>
                <w:sz w:val="24"/>
                <w:szCs w:val="24"/>
                <w:lang w:val="en-GB"/>
              </w:rPr>
              <w:t>00133363</w:t>
            </w:r>
            <w:r w:rsidRPr="00FC00AA">
              <w:rPr>
                <w:rFonts w:ascii="Times New Roman" w:hAnsi="Times New Roman" w:cs="Times New Roman"/>
                <w:bCs/>
                <w:i/>
                <w:iCs/>
                <w:snapToGrid w:val="0"/>
                <w:sz w:val="24"/>
                <w:szCs w:val="24"/>
                <w:lang w:val="en-GB"/>
              </w:rPr>
              <w:t xml:space="preserve"> </w:t>
            </w:r>
          </w:p>
          <w:p w14:paraId="6A3D996A" w14:textId="77777777" w:rsidR="00C337F1" w:rsidRPr="00FC00AA" w:rsidRDefault="00C337F1" w:rsidP="00C337F1">
            <w:pPr>
              <w:pStyle w:val="BodyText"/>
              <w:spacing w:before="60" w:after="60"/>
              <w:ind w:left="342"/>
              <w:jc w:val="both"/>
              <w:rPr>
                <w:rFonts w:ascii="Times New Roman" w:hAnsi="Times New Roman" w:cs="Times New Roman"/>
                <w:bCs/>
                <w:i/>
                <w:iCs/>
                <w:snapToGrid w:val="0"/>
                <w:sz w:val="24"/>
                <w:szCs w:val="24"/>
                <w:lang w:val="en-GB"/>
              </w:rPr>
            </w:pPr>
          </w:p>
          <w:p w14:paraId="5A29E20C" w14:textId="6049748C" w:rsidR="00875706" w:rsidRPr="00FC00AA" w:rsidRDefault="00875706" w:rsidP="00C03532">
            <w:pPr>
              <w:pStyle w:val="BodyText"/>
              <w:spacing w:before="60" w:after="60"/>
              <w:rPr>
                <w:rFonts w:ascii="Times New Roman" w:hAnsi="Times New Roman"/>
                <w:i/>
                <w:sz w:val="24"/>
                <w:szCs w:val="24"/>
              </w:rPr>
            </w:pPr>
            <w:r w:rsidRPr="00FC00AA">
              <w:rPr>
                <w:rFonts w:ascii="Times New Roman" w:hAnsi="Times New Roman" w:cs="Times New Roman"/>
                <w:bCs/>
                <w:iCs/>
                <w:snapToGrid w:val="0"/>
                <w:sz w:val="24"/>
                <w:szCs w:val="24"/>
              </w:rPr>
              <w:t>MPTF Office Project Reference Number:</w:t>
            </w:r>
            <w:r w:rsidRPr="00FC00AA">
              <w:rPr>
                <w:rStyle w:val="FootnoteReference"/>
                <w:rFonts w:ascii="Times New Roman" w:hAnsi="Times New Roman" w:cs="Times New Roman"/>
                <w:bCs/>
                <w:iCs/>
                <w:snapToGrid w:val="0"/>
                <w:sz w:val="24"/>
                <w:szCs w:val="24"/>
              </w:rPr>
              <w:footnoteReference w:id="2"/>
            </w:r>
            <w:r w:rsidRPr="00FC00AA">
              <w:rPr>
                <w:rFonts w:ascii="Times New Roman" w:hAnsi="Times New Roman"/>
                <w:i/>
                <w:sz w:val="24"/>
                <w:szCs w:val="24"/>
              </w:rPr>
              <w:t xml:space="preserve"> </w:t>
            </w:r>
            <w:r w:rsidR="00132584" w:rsidRPr="00132584">
              <w:rPr>
                <w:rFonts w:ascii="Times New Roman" w:hAnsi="Times New Roman"/>
                <w:b/>
                <w:bCs/>
                <w:iCs/>
                <w:sz w:val="24"/>
                <w:szCs w:val="24"/>
              </w:rPr>
              <w:t>00133701</w:t>
            </w:r>
          </w:p>
        </w:tc>
        <w:tc>
          <w:tcPr>
            <w:tcW w:w="258" w:type="dxa"/>
            <w:vMerge/>
            <w:tcBorders>
              <w:left w:val="single" w:sz="4" w:space="0" w:color="auto"/>
              <w:right w:val="single" w:sz="4" w:space="0" w:color="auto"/>
            </w:tcBorders>
          </w:tcPr>
          <w:p w14:paraId="13D1D25F" w14:textId="77777777" w:rsidR="00875706" w:rsidRPr="00FC00AA" w:rsidRDefault="00875706" w:rsidP="00C5660F">
            <w:pPr>
              <w:pStyle w:val="BodyText"/>
              <w:rPr>
                <w:rFonts w:ascii="Times New Roman" w:hAnsi="Times New Roman"/>
                <w:sz w:val="24"/>
                <w:szCs w:val="24"/>
              </w:rPr>
            </w:pPr>
          </w:p>
        </w:tc>
        <w:tc>
          <w:tcPr>
            <w:tcW w:w="4986" w:type="dxa"/>
            <w:gridSpan w:val="2"/>
            <w:tcBorders>
              <w:left w:val="single" w:sz="4" w:space="0" w:color="auto"/>
              <w:bottom w:val="single" w:sz="4" w:space="0" w:color="auto"/>
              <w:right w:val="single" w:sz="4" w:space="0" w:color="auto"/>
            </w:tcBorders>
          </w:tcPr>
          <w:p w14:paraId="0E1D98E6" w14:textId="54A97241" w:rsidR="00875706" w:rsidRPr="00FC00AA" w:rsidRDefault="00623FDE" w:rsidP="00C5660F">
            <w:pPr>
              <w:pStyle w:val="BodyText"/>
              <w:rPr>
                <w:rFonts w:ascii="Times New Roman" w:hAnsi="Times New Roman" w:cs="Times New Roman"/>
                <w:sz w:val="24"/>
                <w:szCs w:val="24"/>
              </w:rPr>
            </w:pPr>
            <w:r w:rsidRPr="00FC00AA">
              <w:rPr>
                <w:rFonts w:ascii="Times New Roman" w:hAnsi="Times New Roman" w:cs="Times New Roman"/>
                <w:snapToGrid w:val="0"/>
                <w:sz w:val="24"/>
                <w:szCs w:val="24"/>
              </w:rPr>
              <w:t>The CBFM Project is implemented in 7 counties: (Grand Cape Mount, Gbarpolu, Lofa, Grand Gedeh, River Gee, Sinoe, and River Cess) within the North-West and South-East Landscapes of Liberia.</w:t>
            </w:r>
          </w:p>
        </w:tc>
      </w:tr>
      <w:tr w:rsidR="00875706" w:rsidRPr="00947685" w14:paraId="54B8C6FE" w14:textId="77777777" w:rsidTr="00C5660F">
        <w:trPr>
          <w:trHeight w:val="426"/>
        </w:trPr>
        <w:tc>
          <w:tcPr>
            <w:tcW w:w="5142" w:type="dxa"/>
            <w:gridSpan w:val="2"/>
            <w:vMerge/>
            <w:tcBorders>
              <w:left w:val="single" w:sz="4" w:space="0" w:color="auto"/>
              <w:bottom w:val="single" w:sz="4" w:space="0" w:color="auto"/>
              <w:right w:val="single" w:sz="4" w:space="0" w:color="auto"/>
            </w:tcBorders>
          </w:tcPr>
          <w:p w14:paraId="552EB73D" w14:textId="77777777" w:rsidR="00875706" w:rsidRPr="00FC00AA" w:rsidRDefault="00875706" w:rsidP="00212CD0">
            <w:pPr>
              <w:pStyle w:val="BodyText"/>
              <w:numPr>
                <w:ilvl w:val="0"/>
                <w:numId w:val="3"/>
              </w:numPr>
              <w:spacing w:before="60" w:after="60"/>
              <w:ind w:left="342"/>
              <w:jc w:val="both"/>
              <w:rPr>
                <w:rFonts w:ascii="Times New Roman" w:hAnsi="Times New Roman"/>
                <w:bCs/>
                <w:iCs/>
                <w:snapToGrid w:val="0"/>
                <w:sz w:val="24"/>
                <w:szCs w:val="24"/>
              </w:rPr>
            </w:pPr>
          </w:p>
        </w:tc>
        <w:tc>
          <w:tcPr>
            <w:tcW w:w="258" w:type="dxa"/>
            <w:vMerge/>
            <w:tcBorders>
              <w:left w:val="single" w:sz="4" w:space="0" w:color="auto"/>
              <w:right w:val="single" w:sz="4" w:space="0" w:color="auto"/>
            </w:tcBorders>
          </w:tcPr>
          <w:p w14:paraId="7C38716E" w14:textId="77777777" w:rsidR="00875706" w:rsidRPr="00FC00AA" w:rsidRDefault="00875706" w:rsidP="00C5660F">
            <w:pPr>
              <w:pStyle w:val="BodyText"/>
              <w:rPr>
                <w:rFonts w:ascii="Times New Roman" w:hAnsi="Times New Roman"/>
                <w:sz w:val="24"/>
                <w:szCs w:val="24"/>
              </w:rPr>
            </w:pPr>
          </w:p>
        </w:tc>
        <w:tc>
          <w:tcPr>
            <w:tcW w:w="4986" w:type="dxa"/>
            <w:gridSpan w:val="2"/>
            <w:tcBorders>
              <w:top w:val="single" w:sz="4" w:space="0" w:color="auto"/>
              <w:left w:val="single" w:sz="4" w:space="0" w:color="auto"/>
              <w:bottom w:val="single" w:sz="4" w:space="0" w:color="auto"/>
              <w:right w:val="single" w:sz="4" w:space="0" w:color="auto"/>
            </w:tcBorders>
          </w:tcPr>
          <w:p w14:paraId="2EBC1F4B" w14:textId="77777777" w:rsidR="00163C68" w:rsidRPr="00FC00AA" w:rsidRDefault="00163C68" w:rsidP="00163C68">
            <w:pPr>
              <w:pStyle w:val="BodyText"/>
              <w:spacing w:line="360" w:lineRule="auto"/>
              <w:jc w:val="both"/>
              <w:rPr>
                <w:rFonts w:ascii="Times New Roman" w:hAnsi="Times New Roman" w:cs="Times New Roman"/>
                <w:b/>
                <w:iCs/>
                <w:snapToGrid w:val="0"/>
                <w:sz w:val="24"/>
                <w:szCs w:val="24"/>
              </w:rPr>
            </w:pPr>
            <w:r w:rsidRPr="00FC00AA">
              <w:rPr>
                <w:rFonts w:ascii="Times New Roman" w:hAnsi="Times New Roman" w:cs="Times New Roman"/>
                <w:b/>
                <w:iCs/>
                <w:snapToGrid w:val="0"/>
                <w:sz w:val="24"/>
                <w:szCs w:val="24"/>
              </w:rPr>
              <w:t xml:space="preserve">Priority Area/ Strategic Results </w:t>
            </w:r>
          </w:p>
          <w:p w14:paraId="4EBB4CCC" w14:textId="76AE05F1" w:rsidR="00EF1938" w:rsidRPr="009D7777" w:rsidRDefault="00D40C78" w:rsidP="00194FEC">
            <w:pPr>
              <w:pStyle w:val="BodyText"/>
              <w:jc w:val="both"/>
              <w:rPr>
                <w:rFonts w:ascii="Times New Roman" w:hAnsi="Times New Roman" w:cs="Times New Roman"/>
                <w:b/>
                <w:iCs/>
                <w:snapToGrid w:val="0"/>
                <w:sz w:val="24"/>
                <w:szCs w:val="24"/>
              </w:rPr>
            </w:pPr>
            <w:r w:rsidRPr="009D7777">
              <w:rPr>
                <w:rFonts w:ascii="Times New Roman" w:hAnsi="Times New Roman" w:cs="Times New Roman"/>
                <w:b/>
                <w:iCs/>
                <w:snapToGrid w:val="0"/>
                <w:sz w:val="24"/>
                <w:szCs w:val="24"/>
              </w:rPr>
              <w:t xml:space="preserve">UNCF </w:t>
            </w:r>
            <w:r w:rsidR="00EF1938" w:rsidRPr="009D7777">
              <w:rPr>
                <w:rFonts w:ascii="Times New Roman" w:hAnsi="Times New Roman" w:cs="Times New Roman"/>
                <w:b/>
                <w:iCs/>
                <w:snapToGrid w:val="0"/>
                <w:sz w:val="24"/>
                <w:szCs w:val="24"/>
              </w:rPr>
              <w:t xml:space="preserve">Output 3.1: </w:t>
            </w:r>
            <w:r w:rsidR="00EF1938" w:rsidRPr="009D7777">
              <w:rPr>
                <w:rFonts w:ascii="Times New Roman" w:hAnsi="Times New Roman" w:cs="Times New Roman"/>
                <w:bCs/>
                <w:iCs/>
                <w:snapToGrid w:val="0"/>
                <w:sz w:val="24"/>
                <w:szCs w:val="24"/>
              </w:rPr>
              <w:t xml:space="preserve">Laws and policies, regulatory and other frameworks that underpin sustainable agri-food and industrial systems, employment, environment, and climate action are strengthened and implemented to ensure gender-responsive economic growth and diversification, value addition, productivity, and livelihood. </w:t>
            </w:r>
            <w:r w:rsidRPr="009D7777">
              <w:rPr>
                <w:rFonts w:ascii="Times New Roman" w:hAnsi="Times New Roman" w:cs="Times New Roman"/>
                <w:b/>
                <w:iCs/>
                <w:snapToGrid w:val="0"/>
                <w:sz w:val="24"/>
                <w:szCs w:val="24"/>
              </w:rPr>
              <w:t xml:space="preserve"> </w:t>
            </w:r>
          </w:p>
          <w:p w14:paraId="23A33DD0" w14:textId="77777777" w:rsidR="00EF1938" w:rsidRPr="009D7777" w:rsidRDefault="00EF1938" w:rsidP="00D40C78">
            <w:pPr>
              <w:pStyle w:val="BodyText"/>
              <w:rPr>
                <w:rFonts w:ascii="Times New Roman" w:hAnsi="Times New Roman" w:cs="Times New Roman"/>
                <w:b/>
                <w:iCs/>
                <w:snapToGrid w:val="0"/>
                <w:sz w:val="24"/>
                <w:szCs w:val="24"/>
              </w:rPr>
            </w:pPr>
          </w:p>
          <w:p w14:paraId="1C6473BC" w14:textId="2896DFF7" w:rsidR="00D40C78" w:rsidRPr="00EF1938" w:rsidRDefault="00EF1938" w:rsidP="00D40C78">
            <w:pPr>
              <w:pStyle w:val="BodyText"/>
              <w:rPr>
                <w:rFonts w:ascii="Times New Roman" w:hAnsi="Times New Roman"/>
                <w:bCs/>
                <w:i/>
                <w:iCs/>
                <w:snapToGrid w:val="0"/>
                <w:sz w:val="24"/>
                <w:szCs w:val="24"/>
              </w:rPr>
            </w:pPr>
            <w:r w:rsidRPr="00194FEC">
              <w:rPr>
                <w:rFonts w:ascii="Times New Roman" w:hAnsi="Times New Roman" w:cs="Times New Roman"/>
                <w:b/>
                <w:iCs/>
                <w:snapToGrid w:val="0"/>
                <w:sz w:val="24"/>
                <w:szCs w:val="24"/>
              </w:rPr>
              <w:t>UNCF</w:t>
            </w:r>
            <w:r w:rsidRPr="00EF1938">
              <w:rPr>
                <w:rFonts w:ascii="Times New Roman" w:hAnsi="Times New Roman" w:cs="Times New Roman"/>
                <w:b/>
                <w:iCs/>
                <w:snapToGrid w:val="0"/>
                <w:sz w:val="24"/>
                <w:szCs w:val="24"/>
              </w:rPr>
              <w:t xml:space="preserve"> OUTCOME INVOLVING UNDP</w:t>
            </w:r>
            <w:r w:rsidR="00434BA2">
              <w:rPr>
                <w:rFonts w:ascii="Times New Roman" w:hAnsi="Times New Roman" w:cs="Times New Roman"/>
                <w:b/>
                <w:iCs/>
                <w:snapToGrid w:val="0"/>
                <w:sz w:val="24"/>
                <w:szCs w:val="24"/>
              </w:rPr>
              <w:t xml:space="preserve"> CPD</w:t>
            </w:r>
            <w:r w:rsidR="00EF4209">
              <w:rPr>
                <w:rFonts w:ascii="Times New Roman" w:hAnsi="Times New Roman" w:cs="Times New Roman"/>
                <w:b/>
                <w:iCs/>
                <w:snapToGrid w:val="0"/>
                <w:sz w:val="24"/>
                <w:szCs w:val="24"/>
              </w:rPr>
              <w:t xml:space="preserve"> </w:t>
            </w:r>
            <w:r w:rsidRPr="00194FEC">
              <w:rPr>
                <w:rFonts w:ascii="Times New Roman" w:hAnsi="Times New Roman" w:cs="Times New Roman"/>
                <w:b/>
                <w:iCs/>
                <w:snapToGrid w:val="0"/>
                <w:sz w:val="24"/>
                <w:szCs w:val="24"/>
              </w:rPr>
              <w:t>Outcome</w:t>
            </w:r>
            <w:r w:rsidRPr="00EF1938">
              <w:rPr>
                <w:rFonts w:ascii="Times New Roman" w:hAnsi="Times New Roman" w:cs="Times New Roman"/>
                <w:b/>
                <w:iCs/>
                <w:snapToGrid w:val="0"/>
                <w:sz w:val="24"/>
                <w:szCs w:val="24"/>
              </w:rPr>
              <w:t xml:space="preserve"> 3:</w:t>
            </w:r>
            <w:r w:rsidRPr="00194FEC">
              <w:rPr>
                <w:rFonts w:ascii="Times New Roman" w:hAnsi="Times New Roman" w:cs="Times New Roman"/>
                <w:bCs/>
                <w:iCs/>
                <w:snapToGrid w:val="0"/>
                <w:sz w:val="24"/>
                <w:szCs w:val="24"/>
              </w:rPr>
              <w:t xml:space="preserve"> By 2030, people in and of Liberia, especially children, young persons, women and people with disabilities benefit from an economic model that is founded on synergy among socio-economic and environmental policies and systems, lifted out of poverty and enhancing their access to decent jobs and agri-food systems</w:t>
            </w:r>
            <w:r>
              <w:rPr>
                <w:rFonts w:ascii="Times New Roman" w:hAnsi="Times New Roman" w:cs="Times New Roman"/>
                <w:bCs/>
                <w:iCs/>
                <w:snapToGrid w:val="0"/>
                <w:sz w:val="24"/>
                <w:szCs w:val="24"/>
              </w:rPr>
              <w:t>.</w:t>
            </w:r>
          </w:p>
        </w:tc>
      </w:tr>
      <w:tr w:rsidR="00875706" w:rsidRPr="00947685" w14:paraId="0417E105" w14:textId="77777777" w:rsidTr="00C5660F">
        <w:trPr>
          <w:trHeight w:val="206"/>
        </w:trPr>
        <w:tc>
          <w:tcPr>
            <w:tcW w:w="5142" w:type="dxa"/>
            <w:gridSpan w:val="2"/>
            <w:tcBorders>
              <w:top w:val="single" w:sz="4" w:space="0" w:color="auto"/>
              <w:left w:val="single" w:sz="4" w:space="0" w:color="auto"/>
              <w:right w:val="single" w:sz="4" w:space="0" w:color="auto"/>
            </w:tcBorders>
            <w:shd w:val="clear" w:color="auto" w:fill="F3F3F3"/>
            <w:vAlign w:val="center"/>
          </w:tcPr>
          <w:p w14:paraId="4FB6D3FE" w14:textId="77777777" w:rsidR="00875706" w:rsidRPr="00FC00AA" w:rsidRDefault="00875706" w:rsidP="0048325C">
            <w:pPr>
              <w:pStyle w:val="H1"/>
              <w:rPr>
                <w:rFonts w:cs="Times New Roman"/>
                <w:szCs w:val="24"/>
              </w:rPr>
            </w:pPr>
            <w:r w:rsidRPr="00FC00AA">
              <w:rPr>
                <w:rFonts w:cs="Times New Roman"/>
                <w:szCs w:val="24"/>
              </w:rPr>
              <w:t>Participating Organization(s)</w:t>
            </w:r>
          </w:p>
        </w:tc>
        <w:tc>
          <w:tcPr>
            <w:tcW w:w="258" w:type="dxa"/>
            <w:vMerge w:val="restart"/>
            <w:tcBorders>
              <w:left w:val="single" w:sz="4" w:space="0" w:color="auto"/>
              <w:right w:val="single" w:sz="4" w:space="0" w:color="auto"/>
            </w:tcBorders>
            <w:vAlign w:val="center"/>
          </w:tcPr>
          <w:p w14:paraId="33EF8952" w14:textId="77777777" w:rsidR="00875706" w:rsidRPr="00FC00AA" w:rsidRDefault="00875706" w:rsidP="00C5660F">
            <w:pPr>
              <w:jc w:val="center"/>
            </w:pPr>
          </w:p>
        </w:tc>
        <w:tc>
          <w:tcPr>
            <w:tcW w:w="4986" w:type="dxa"/>
            <w:gridSpan w:val="2"/>
            <w:tcBorders>
              <w:top w:val="single" w:sz="4" w:space="0" w:color="auto"/>
              <w:left w:val="single" w:sz="4" w:space="0" w:color="auto"/>
              <w:right w:val="single" w:sz="4" w:space="0" w:color="auto"/>
            </w:tcBorders>
            <w:shd w:val="clear" w:color="auto" w:fill="F3F3F3"/>
            <w:vAlign w:val="center"/>
          </w:tcPr>
          <w:p w14:paraId="0773E4A9" w14:textId="77777777" w:rsidR="00875706" w:rsidRPr="00FC00AA" w:rsidRDefault="00875706" w:rsidP="00577088">
            <w:pPr>
              <w:pStyle w:val="H1"/>
              <w:rPr>
                <w:rFonts w:cs="Times New Roman"/>
                <w:szCs w:val="24"/>
              </w:rPr>
            </w:pPr>
            <w:r w:rsidRPr="00FC00AA">
              <w:rPr>
                <w:rFonts w:cs="Times New Roman"/>
                <w:szCs w:val="24"/>
              </w:rPr>
              <w:t>Implementing Partners</w:t>
            </w:r>
          </w:p>
        </w:tc>
      </w:tr>
      <w:tr w:rsidR="00875706" w:rsidRPr="00947685" w14:paraId="4A80048F" w14:textId="77777777" w:rsidTr="00C5660F">
        <w:trPr>
          <w:trHeight w:val="495"/>
        </w:trPr>
        <w:tc>
          <w:tcPr>
            <w:tcW w:w="5142" w:type="dxa"/>
            <w:gridSpan w:val="2"/>
            <w:tcBorders>
              <w:left w:val="single" w:sz="4" w:space="0" w:color="auto"/>
              <w:bottom w:val="single" w:sz="4" w:space="0" w:color="auto"/>
              <w:right w:val="single" w:sz="4" w:space="0" w:color="auto"/>
            </w:tcBorders>
          </w:tcPr>
          <w:p w14:paraId="2314F400" w14:textId="495DC91B" w:rsidR="00875706" w:rsidRPr="00FC00AA" w:rsidRDefault="0048325C" w:rsidP="00212CD0">
            <w:pPr>
              <w:pStyle w:val="BodyText"/>
              <w:numPr>
                <w:ilvl w:val="0"/>
                <w:numId w:val="3"/>
              </w:numPr>
              <w:rPr>
                <w:rFonts w:ascii="Times New Roman" w:hAnsi="Times New Roman"/>
                <w:i/>
                <w:sz w:val="24"/>
                <w:szCs w:val="24"/>
              </w:rPr>
            </w:pPr>
            <w:r w:rsidRPr="00FC00AA">
              <w:rPr>
                <w:rFonts w:ascii="Times New Roman" w:hAnsi="Times New Roman"/>
                <w:sz w:val="24"/>
                <w:szCs w:val="24"/>
              </w:rPr>
              <w:t xml:space="preserve">United </w:t>
            </w:r>
            <w:r w:rsidR="007670B3" w:rsidRPr="00FC00AA">
              <w:rPr>
                <w:rFonts w:ascii="Times New Roman" w:hAnsi="Times New Roman"/>
                <w:sz w:val="24"/>
                <w:szCs w:val="24"/>
              </w:rPr>
              <w:t>N</w:t>
            </w:r>
            <w:r w:rsidRPr="00FC00AA">
              <w:rPr>
                <w:rFonts w:ascii="Times New Roman" w:hAnsi="Times New Roman"/>
                <w:sz w:val="24"/>
                <w:szCs w:val="24"/>
              </w:rPr>
              <w:t xml:space="preserve">ations </w:t>
            </w:r>
            <w:r w:rsidR="007670B3" w:rsidRPr="00FC00AA">
              <w:rPr>
                <w:rFonts w:ascii="Times New Roman" w:hAnsi="Times New Roman"/>
                <w:sz w:val="24"/>
                <w:szCs w:val="24"/>
              </w:rPr>
              <w:t>D</w:t>
            </w:r>
            <w:r w:rsidRPr="00FC00AA">
              <w:rPr>
                <w:rFonts w:ascii="Times New Roman" w:hAnsi="Times New Roman"/>
                <w:sz w:val="24"/>
                <w:szCs w:val="24"/>
              </w:rPr>
              <w:t xml:space="preserve">evelopment </w:t>
            </w:r>
            <w:proofErr w:type="spellStart"/>
            <w:r w:rsidRPr="00FC00AA">
              <w:rPr>
                <w:rFonts w:ascii="Times New Roman" w:hAnsi="Times New Roman"/>
                <w:sz w:val="24"/>
                <w:szCs w:val="24"/>
              </w:rPr>
              <w:t>Programme</w:t>
            </w:r>
            <w:proofErr w:type="spellEnd"/>
          </w:p>
          <w:p w14:paraId="72340874" w14:textId="417A0B7C" w:rsidR="0048325C" w:rsidRPr="00FC00AA" w:rsidRDefault="007670B3" w:rsidP="00212CD0">
            <w:pPr>
              <w:pStyle w:val="BodyText"/>
              <w:numPr>
                <w:ilvl w:val="0"/>
                <w:numId w:val="3"/>
              </w:numPr>
              <w:rPr>
                <w:rFonts w:ascii="Times New Roman" w:hAnsi="Times New Roman"/>
                <w:i/>
                <w:sz w:val="24"/>
                <w:szCs w:val="24"/>
              </w:rPr>
            </w:pPr>
            <w:r w:rsidRPr="00FC00AA">
              <w:rPr>
                <w:rFonts w:ascii="Times New Roman" w:hAnsi="Times New Roman"/>
                <w:sz w:val="24"/>
                <w:szCs w:val="24"/>
              </w:rPr>
              <w:t>United Nations Food and Agriculture Organization</w:t>
            </w:r>
          </w:p>
          <w:p w14:paraId="75E16A94" w14:textId="77777777" w:rsidR="00875706" w:rsidRPr="00FC00AA" w:rsidRDefault="00875706" w:rsidP="00C5660F">
            <w:pPr>
              <w:pStyle w:val="BodyText"/>
              <w:rPr>
                <w:rFonts w:ascii="Times New Roman" w:hAnsi="Times New Roman"/>
                <w:i/>
                <w:sz w:val="24"/>
                <w:szCs w:val="24"/>
              </w:rPr>
            </w:pPr>
          </w:p>
        </w:tc>
        <w:tc>
          <w:tcPr>
            <w:tcW w:w="258" w:type="dxa"/>
            <w:vMerge/>
            <w:tcBorders>
              <w:left w:val="single" w:sz="4" w:space="0" w:color="auto"/>
              <w:right w:val="single" w:sz="4" w:space="0" w:color="auto"/>
            </w:tcBorders>
          </w:tcPr>
          <w:p w14:paraId="63C2B403" w14:textId="77777777" w:rsidR="00875706" w:rsidRPr="00FC00AA" w:rsidRDefault="00875706" w:rsidP="00C5660F">
            <w:pPr>
              <w:pStyle w:val="BodyText"/>
              <w:rPr>
                <w:rFonts w:ascii="Times New Roman" w:hAnsi="Times New Roman"/>
                <w:sz w:val="24"/>
                <w:szCs w:val="24"/>
              </w:rPr>
            </w:pPr>
          </w:p>
        </w:tc>
        <w:tc>
          <w:tcPr>
            <w:tcW w:w="4986" w:type="dxa"/>
            <w:gridSpan w:val="2"/>
            <w:tcBorders>
              <w:left w:val="single" w:sz="4" w:space="0" w:color="auto"/>
              <w:bottom w:val="single" w:sz="4" w:space="0" w:color="auto"/>
              <w:right w:val="single" w:sz="4" w:space="0" w:color="auto"/>
            </w:tcBorders>
          </w:tcPr>
          <w:p w14:paraId="3F80C7DB" w14:textId="05940F74" w:rsidR="00875706" w:rsidRPr="00FC00AA" w:rsidRDefault="00567C55" w:rsidP="00212CD0">
            <w:pPr>
              <w:pStyle w:val="BodyText"/>
              <w:numPr>
                <w:ilvl w:val="0"/>
                <w:numId w:val="4"/>
              </w:numPr>
              <w:spacing w:before="60" w:after="60"/>
              <w:ind w:left="376"/>
              <w:jc w:val="both"/>
              <w:rPr>
                <w:rFonts w:ascii="Times New Roman" w:hAnsi="Times New Roman"/>
                <w:bCs/>
                <w:iCs/>
                <w:snapToGrid w:val="0"/>
                <w:color w:val="000000"/>
                <w:sz w:val="24"/>
                <w:szCs w:val="24"/>
              </w:rPr>
            </w:pPr>
            <w:r w:rsidRPr="00FC00AA">
              <w:rPr>
                <w:rFonts w:ascii="Times New Roman" w:hAnsi="Times New Roman" w:cs="Times New Roman"/>
                <w:bCs/>
                <w:iCs/>
                <w:snapToGrid w:val="0"/>
                <w:color w:val="000000"/>
                <w:sz w:val="24"/>
                <w:szCs w:val="24"/>
              </w:rPr>
              <w:t>The Forestry Development Authority (FDA)</w:t>
            </w:r>
          </w:p>
        </w:tc>
      </w:tr>
      <w:tr w:rsidR="00875706" w:rsidRPr="00F75023" w14:paraId="636E82B6" w14:textId="77777777" w:rsidTr="00C56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5142" w:type="dxa"/>
            <w:gridSpan w:val="2"/>
            <w:tcBorders>
              <w:top w:val="single" w:sz="4" w:space="0" w:color="auto"/>
              <w:left w:val="single" w:sz="4" w:space="0" w:color="auto"/>
              <w:bottom w:val="nil"/>
              <w:right w:val="single" w:sz="4" w:space="0" w:color="auto"/>
            </w:tcBorders>
            <w:shd w:val="clear" w:color="auto" w:fill="F2F2F2"/>
            <w:vAlign w:val="center"/>
          </w:tcPr>
          <w:p w14:paraId="2C3BC049" w14:textId="7A35816A" w:rsidR="00875706" w:rsidRPr="00FC00AA" w:rsidRDefault="00875706" w:rsidP="00F512EB">
            <w:pPr>
              <w:pStyle w:val="H1"/>
              <w:rPr>
                <w:rFonts w:cs="Times New Roman"/>
                <w:szCs w:val="24"/>
              </w:rPr>
            </w:pPr>
            <w:r w:rsidRPr="00FC00AA">
              <w:rPr>
                <w:rFonts w:cs="Times New Roman"/>
                <w:szCs w:val="24"/>
              </w:rPr>
              <w:t>Programme/Project Cost (US$)</w:t>
            </w:r>
            <w:r w:rsidR="00FE1344" w:rsidRPr="00FC00AA">
              <w:rPr>
                <w:szCs w:val="24"/>
              </w:rPr>
              <w:t xml:space="preserve"> US$7,</w:t>
            </w:r>
            <w:r w:rsidR="00EB7240">
              <w:rPr>
                <w:szCs w:val="24"/>
              </w:rPr>
              <w:t>523</w:t>
            </w:r>
            <w:r w:rsidR="00FE1344" w:rsidRPr="00FC00AA">
              <w:rPr>
                <w:szCs w:val="24"/>
              </w:rPr>
              <w:t>,</w:t>
            </w:r>
            <w:r w:rsidR="009D7777">
              <w:rPr>
                <w:szCs w:val="24"/>
              </w:rPr>
              <w:t>817</w:t>
            </w:r>
            <w:r w:rsidR="00FE1344" w:rsidRPr="00FC00AA">
              <w:rPr>
                <w:szCs w:val="24"/>
              </w:rPr>
              <w:t>.</w:t>
            </w:r>
            <w:r w:rsidR="009D7777">
              <w:rPr>
                <w:szCs w:val="24"/>
              </w:rPr>
              <w:t>06</w:t>
            </w:r>
          </w:p>
        </w:tc>
        <w:tc>
          <w:tcPr>
            <w:tcW w:w="258" w:type="dxa"/>
            <w:tcBorders>
              <w:top w:val="nil"/>
              <w:left w:val="single" w:sz="4" w:space="0" w:color="auto"/>
              <w:bottom w:val="nil"/>
              <w:right w:val="single" w:sz="4" w:space="0" w:color="auto"/>
            </w:tcBorders>
            <w:vAlign w:val="center"/>
          </w:tcPr>
          <w:p w14:paraId="0B4C7E4C" w14:textId="77777777" w:rsidR="00875706" w:rsidRPr="00FC00AA" w:rsidRDefault="00875706" w:rsidP="00C5660F">
            <w:pPr>
              <w:pStyle w:val="H1"/>
              <w:jc w:val="center"/>
              <w:rPr>
                <w:rFonts w:cs="Times New Roman"/>
                <w:szCs w:val="24"/>
              </w:rPr>
            </w:pPr>
          </w:p>
        </w:tc>
        <w:tc>
          <w:tcPr>
            <w:tcW w:w="4986" w:type="dxa"/>
            <w:gridSpan w:val="2"/>
            <w:tcBorders>
              <w:top w:val="single" w:sz="4" w:space="0" w:color="auto"/>
              <w:left w:val="single" w:sz="4" w:space="0" w:color="auto"/>
              <w:bottom w:val="nil"/>
              <w:right w:val="single" w:sz="4" w:space="0" w:color="auto"/>
            </w:tcBorders>
            <w:shd w:val="clear" w:color="auto" w:fill="F2F2F2"/>
            <w:vAlign w:val="center"/>
          </w:tcPr>
          <w:p w14:paraId="1095F1EB" w14:textId="77777777" w:rsidR="00875706" w:rsidRPr="00FC00AA" w:rsidRDefault="00875706" w:rsidP="00C337F1">
            <w:pPr>
              <w:pStyle w:val="H1"/>
              <w:rPr>
                <w:rFonts w:cs="Times New Roman"/>
                <w:szCs w:val="24"/>
              </w:rPr>
            </w:pPr>
            <w:r w:rsidRPr="00FC00AA">
              <w:rPr>
                <w:rFonts w:cs="Times New Roman"/>
                <w:szCs w:val="24"/>
              </w:rPr>
              <w:t>Programme Duration</w:t>
            </w:r>
          </w:p>
        </w:tc>
      </w:tr>
      <w:tr w:rsidR="00875706" w:rsidRPr="00F75023" w14:paraId="69B26494" w14:textId="77777777" w:rsidTr="00C56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970" w:type="dxa"/>
            <w:tcBorders>
              <w:top w:val="nil"/>
              <w:left w:val="single" w:sz="4" w:space="0" w:color="auto"/>
              <w:bottom w:val="nil"/>
              <w:right w:val="nil"/>
            </w:tcBorders>
            <w:vAlign w:val="center"/>
          </w:tcPr>
          <w:p w14:paraId="21995EC1" w14:textId="2114BCF1" w:rsidR="00875706" w:rsidRPr="00FC00AA" w:rsidRDefault="00875706" w:rsidP="002206C9">
            <w:pPr>
              <w:rPr>
                <w:b/>
              </w:rPr>
            </w:pPr>
            <w:r w:rsidRPr="00FC00AA">
              <w:rPr>
                <w:b/>
                <w:bCs/>
              </w:rPr>
              <w:t>Total approved budget as per project document</w:t>
            </w:r>
            <w:r w:rsidRPr="00FC00AA">
              <w:t xml:space="preserve">: </w:t>
            </w:r>
          </w:p>
          <w:p w14:paraId="13D4D567" w14:textId="77777777" w:rsidR="00875706" w:rsidRPr="00FC00AA" w:rsidRDefault="00875706" w:rsidP="00C5660F">
            <w:pPr>
              <w:pStyle w:val="H2"/>
              <w:rPr>
                <w:rFonts w:cs="Times New Roman"/>
                <w:b w:val="0"/>
                <w:sz w:val="24"/>
                <w:szCs w:val="24"/>
              </w:rPr>
            </w:pPr>
            <w:r w:rsidRPr="00FC00AA">
              <w:rPr>
                <w:rFonts w:cs="Times New Roman"/>
                <w:b w:val="0"/>
                <w:sz w:val="24"/>
                <w:szCs w:val="24"/>
              </w:rPr>
              <w:t>MPTF /JP Contribution</w:t>
            </w:r>
            <w:r w:rsidRPr="00FC00AA">
              <w:rPr>
                <w:rStyle w:val="FootnoteReference"/>
                <w:rFonts w:cs="Times New Roman"/>
                <w:b w:val="0"/>
                <w:sz w:val="24"/>
                <w:szCs w:val="24"/>
              </w:rPr>
              <w:footnoteReference w:id="3"/>
            </w:r>
            <w:r w:rsidRPr="00FC00AA">
              <w:rPr>
                <w:rFonts w:cs="Times New Roman"/>
                <w:b w:val="0"/>
                <w:sz w:val="24"/>
                <w:szCs w:val="24"/>
              </w:rPr>
              <w:t xml:space="preserve">:  </w:t>
            </w:r>
          </w:p>
          <w:p w14:paraId="7D99D7D4" w14:textId="77777777" w:rsidR="00875706" w:rsidRPr="00194FEC" w:rsidRDefault="00875706" w:rsidP="00212CD0">
            <w:pPr>
              <w:pStyle w:val="H2"/>
              <w:numPr>
                <w:ilvl w:val="0"/>
                <w:numId w:val="6"/>
              </w:numPr>
              <w:ind w:left="162" w:hanging="180"/>
              <w:rPr>
                <w:rFonts w:cs="Times New Roman"/>
                <w:i/>
                <w:sz w:val="24"/>
                <w:szCs w:val="24"/>
              </w:rPr>
            </w:pPr>
            <w:r w:rsidRPr="00FC00AA">
              <w:rPr>
                <w:rFonts w:cs="Times New Roman"/>
                <w:b w:val="0"/>
                <w:i/>
                <w:sz w:val="24"/>
                <w:szCs w:val="24"/>
              </w:rPr>
              <w:t>by Agency (if applicable)</w:t>
            </w:r>
          </w:p>
          <w:p w14:paraId="4676D893" w14:textId="57341EF8" w:rsidR="00EF1938" w:rsidRPr="00194FEC" w:rsidRDefault="00EF1938" w:rsidP="00EF1938">
            <w:pPr>
              <w:pStyle w:val="H2"/>
              <w:ind w:left="162"/>
              <w:rPr>
                <w:rFonts w:cs="Times New Roman"/>
                <w:bCs w:val="0"/>
                <w:i/>
                <w:sz w:val="24"/>
                <w:szCs w:val="24"/>
              </w:rPr>
            </w:pPr>
            <w:r w:rsidRPr="00194FEC">
              <w:rPr>
                <w:rFonts w:cs="Times New Roman"/>
                <w:bCs w:val="0"/>
                <w:i/>
                <w:sz w:val="24"/>
                <w:szCs w:val="24"/>
              </w:rPr>
              <w:t>UNDP: 3</w:t>
            </w:r>
            <w:r w:rsidR="009D7777">
              <w:rPr>
                <w:rFonts w:cs="Times New Roman"/>
                <w:bCs w:val="0"/>
                <w:i/>
                <w:sz w:val="24"/>
                <w:szCs w:val="24"/>
              </w:rPr>
              <w:t>,</w:t>
            </w:r>
            <w:r w:rsidR="00EB7240">
              <w:rPr>
                <w:rFonts w:cs="Times New Roman"/>
                <w:bCs w:val="0"/>
                <w:i/>
                <w:sz w:val="24"/>
                <w:szCs w:val="24"/>
              </w:rPr>
              <w:t>745</w:t>
            </w:r>
            <w:r w:rsidR="009D7777">
              <w:rPr>
                <w:rFonts w:cs="Times New Roman"/>
                <w:bCs w:val="0"/>
                <w:i/>
                <w:sz w:val="24"/>
                <w:szCs w:val="24"/>
              </w:rPr>
              <w:t>,</w:t>
            </w:r>
            <w:r w:rsidR="00EB7240">
              <w:rPr>
                <w:rFonts w:cs="Times New Roman"/>
                <w:bCs w:val="0"/>
                <w:i/>
                <w:sz w:val="24"/>
                <w:szCs w:val="24"/>
              </w:rPr>
              <w:t>119.91</w:t>
            </w:r>
          </w:p>
          <w:p w14:paraId="670B883D" w14:textId="4D5D7C9E" w:rsidR="00EF1938" w:rsidRPr="00FC00AA" w:rsidRDefault="00EF1938" w:rsidP="00194FEC">
            <w:pPr>
              <w:pStyle w:val="H2"/>
              <w:ind w:left="162"/>
              <w:rPr>
                <w:rFonts w:cs="Times New Roman"/>
                <w:i/>
                <w:sz w:val="24"/>
                <w:szCs w:val="24"/>
              </w:rPr>
            </w:pPr>
            <w:r w:rsidRPr="00194FEC">
              <w:rPr>
                <w:rFonts w:cs="Times New Roman"/>
                <w:bCs w:val="0"/>
                <w:i/>
                <w:sz w:val="24"/>
                <w:szCs w:val="24"/>
              </w:rPr>
              <w:t>FAO: 3</w:t>
            </w:r>
            <w:r w:rsidR="009D7777">
              <w:rPr>
                <w:rFonts w:cs="Times New Roman"/>
                <w:bCs w:val="0"/>
                <w:i/>
                <w:sz w:val="24"/>
                <w:szCs w:val="24"/>
              </w:rPr>
              <w:t>,</w:t>
            </w:r>
            <w:r w:rsidR="00EB7240">
              <w:rPr>
                <w:rFonts w:cs="Times New Roman"/>
                <w:bCs w:val="0"/>
                <w:i/>
                <w:sz w:val="24"/>
                <w:szCs w:val="24"/>
              </w:rPr>
              <w:t>778</w:t>
            </w:r>
            <w:r w:rsidR="009D7777">
              <w:rPr>
                <w:rFonts w:cs="Times New Roman"/>
                <w:bCs w:val="0"/>
                <w:i/>
                <w:sz w:val="24"/>
                <w:szCs w:val="24"/>
              </w:rPr>
              <w:t>,</w:t>
            </w:r>
            <w:r w:rsidR="00EB7240">
              <w:rPr>
                <w:rFonts w:cs="Times New Roman"/>
                <w:bCs w:val="0"/>
                <w:i/>
                <w:sz w:val="24"/>
                <w:szCs w:val="24"/>
              </w:rPr>
              <w:t>697.15</w:t>
            </w:r>
          </w:p>
        </w:tc>
        <w:tc>
          <w:tcPr>
            <w:tcW w:w="2172" w:type="dxa"/>
            <w:tcBorders>
              <w:top w:val="nil"/>
              <w:left w:val="nil"/>
              <w:bottom w:val="nil"/>
              <w:right w:val="single" w:sz="4" w:space="0" w:color="auto"/>
            </w:tcBorders>
            <w:vAlign w:val="center"/>
          </w:tcPr>
          <w:p w14:paraId="4076725D" w14:textId="77777777" w:rsidR="00875706" w:rsidRPr="00FC00AA" w:rsidRDefault="00875706" w:rsidP="00C5660F">
            <w:pPr>
              <w:pStyle w:val="BodyText"/>
              <w:rPr>
                <w:rFonts w:ascii="Times New Roman" w:hAnsi="Times New Roman"/>
                <w:color w:val="000000"/>
                <w:sz w:val="24"/>
                <w:szCs w:val="24"/>
              </w:rPr>
            </w:pPr>
          </w:p>
        </w:tc>
        <w:tc>
          <w:tcPr>
            <w:tcW w:w="258" w:type="dxa"/>
            <w:tcBorders>
              <w:top w:val="nil"/>
              <w:left w:val="single" w:sz="4" w:space="0" w:color="auto"/>
              <w:bottom w:val="nil"/>
              <w:right w:val="single" w:sz="4" w:space="0" w:color="auto"/>
            </w:tcBorders>
            <w:vAlign w:val="center"/>
          </w:tcPr>
          <w:p w14:paraId="1B0E2A56" w14:textId="77777777" w:rsidR="00875706" w:rsidRPr="00FC00AA" w:rsidRDefault="00875706" w:rsidP="00C5660F">
            <w:pPr>
              <w:pStyle w:val="BodyText"/>
              <w:rPr>
                <w:rFonts w:ascii="Times New Roman" w:hAnsi="Times New Roman"/>
                <w:sz w:val="24"/>
                <w:szCs w:val="24"/>
              </w:rPr>
            </w:pPr>
          </w:p>
        </w:tc>
        <w:tc>
          <w:tcPr>
            <w:tcW w:w="3002" w:type="dxa"/>
            <w:tcBorders>
              <w:top w:val="nil"/>
              <w:left w:val="single" w:sz="4" w:space="0" w:color="auto"/>
              <w:bottom w:val="nil"/>
              <w:right w:val="nil"/>
            </w:tcBorders>
            <w:vAlign w:val="center"/>
          </w:tcPr>
          <w:p w14:paraId="097AE2D6" w14:textId="1E983EEB" w:rsidR="00E80906" w:rsidRPr="00F844A3" w:rsidRDefault="00875706" w:rsidP="00F844A3">
            <w:pPr>
              <w:pStyle w:val="BodyText"/>
              <w:rPr>
                <w:rFonts w:ascii="Times New Roman" w:hAnsi="Times New Roman" w:cs="Times New Roman"/>
                <w:iCs/>
                <w:sz w:val="24"/>
                <w:szCs w:val="24"/>
              </w:rPr>
            </w:pPr>
            <w:r w:rsidRPr="00FC00AA">
              <w:rPr>
                <w:rFonts w:ascii="Times New Roman" w:hAnsi="Times New Roman" w:cs="Times New Roman"/>
                <w:b/>
                <w:bCs/>
                <w:sz w:val="24"/>
                <w:szCs w:val="24"/>
              </w:rPr>
              <w:t>Overall Duration</w:t>
            </w:r>
            <w:r w:rsidRPr="00FC00AA">
              <w:rPr>
                <w:rFonts w:ascii="Times New Roman" w:hAnsi="Times New Roman" w:cs="Times New Roman"/>
                <w:sz w:val="24"/>
                <w:szCs w:val="24"/>
              </w:rPr>
              <w:t xml:space="preserve"> </w:t>
            </w:r>
            <w:r w:rsidRPr="00FC00AA">
              <w:rPr>
                <w:rFonts w:ascii="Times New Roman" w:hAnsi="Times New Roman" w:cs="Times New Roman"/>
                <w:b/>
                <w:bCs/>
                <w:i/>
                <w:sz w:val="24"/>
                <w:szCs w:val="24"/>
              </w:rPr>
              <w:t>(</w:t>
            </w:r>
            <w:r w:rsidR="009D7777">
              <w:rPr>
                <w:rFonts w:ascii="Times New Roman" w:hAnsi="Times New Roman" w:cs="Times New Roman"/>
                <w:iCs/>
                <w:sz w:val="24"/>
                <w:szCs w:val="24"/>
              </w:rPr>
              <w:t>51</w:t>
            </w:r>
            <w:r w:rsidR="008B113F" w:rsidRPr="00FC00AA">
              <w:rPr>
                <w:rFonts w:ascii="Times New Roman" w:hAnsi="Times New Roman" w:cs="Times New Roman"/>
                <w:iCs/>
                <w:sz w:val="24"/>
                <w:szCs w:val="24"/>
              </w:rPr>
              <w:t xml:space="preserve"> Months</w:t>
            </w:r>
            <w:r w:rsidR="00841B5F">
              <w:rPr>
                <w:rFonts w:ascii="Times New Roman" w:hAnsi="Times New Roman" w:cs="Times New Roman"/>
                <w:iCs/>
                <w:sz w:val="24"/>
                <w:szCs w:val="24"/>
              </w:rPr>
              <w:t>)</w:t>
            </w:r>
          </w:p>
        </w:tc>
        <w:tc>
          <w:tcPr>
            <w:tcW w:w="1984" w:type="dxa"/>
            <w:tcBorders>
              <w:top w:val="nil"/>
              <w:left w:val="nil"/>
              <w:bottom w:val="nil"/>
              <w:right w:val="single" w:sz="4" w:space="0" w:color="auto"/>
            </w:tcBorders>
            <w:vAlign w:val="center"/>
          </w:tcPr>
          <w:p w14:paraId="4A5CEB0E" w14:textId="77777777" w:rsidR="00875706" w:rsidRPr="00F75023" w:rsidRDefault="00875706" w:rsidP="00C5660F">
            <w:pPr>
              <w:pStyle w:val="BodyText"/>
              <w:widowControl w:val="0"/>
              <w:rPr>
                <w:rFonts w:ascii="Times New Roman" w:hAnsi="Times New Roman"/>
              </w:rPr>
            </w:pPr>
          </w:p>
        </w:tc>
      </w:tr>
      <w:tr w:rsidR="00875706" w:rsidRPr="00F75023" w14:paraId="0B2639A5" w14:textId="77777777" w:rsidTr="00C56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vAlign w:val="center"/>
          </w:tcPr>
          <w:p w14:paraId="7BC98290" w14:textId="77777777" w:rsidR="00875706" w:rsidRPr="00FC00AA" w:rsidRDefault="00875706" w:rsidP="00C5660F">
            <w:pPr>
              <w:pStyle w:val="H2"/>
              <w:rPr>
                <w:rFonts w:cs="Times New Roman"/>
                <w:b w:val="0"/>
                <w:sz w:val="24"/>
                <w:szCs w:val="24"/>
              </w:rPr>
            </w:pPr>
            <w:r w:rsidRPr="00FC00AA">
              <w:rPr>
                <w:rFonts w:cs="Times New Roman"/>
                <w:b w:val="0"/>
                <w:sz w:val="24"/>
                <w:szCs w:val="24"/>
              </w:rPr>
              <w:lastRenderedPageBreak/>
              <w:t>Agency Contribution</w:t>
            </w:r>
          </w:p>
          <w:p w14:paraId="7CA2D7BA" w14:textId="77777777" w:rsidR="00875706" w:rsidRPr="00FC00AA" w:rsidRDefault="00875706" w:rsidP="00212CD0">
            <w:pPr>
              <w:pStyle w:val="H2"/>
              <w:numPr>
                <w:ilvl w:val="0"/>
                <w:numId w:val="5"/>
              </w:numPr>
              <w:ind w:left="162" w:hanging="162"/>
              <w:rPr>
                <w:rFonts w:cs="Times New Roman"/>
                <w:sz w:val="24"/>
                <w:szCs w:val="24"/>
              </w:rPr>
            </w:pPr>
            <w:r w:rsidRPr="00FC00AA">
              <w:rPr>
                <w:rFonts w:cs="Times New Roman"/>
                <w:b w:val="0"/>
                <w:i/>
                <w:sz w:val="24"/>
                <w:szCs w:val="24"/>
              </w:rPr>
              <w:t>by Agency (if applicable)</w:t>
            </w:r>
          </w:p>
        </w:tc>
        <w:tc>
          <w:tcPr>
            <w:tcW w:w="2172" w:type="dxa"/>
            <w:tcBorders>
              <w:top w:val="nil"/>
              <w:left w:val="nil"/>
              <w:bottom w:val="nil"/>
              <w:right w:val="single" w:sz="4" w:space="0" w:color="auto"/>
            </w:tcBorders>
            <w:vAlign w:val="center"/>
          </w:tcPr>
          <w:p w14:paraId="0E3AFFDF" w14:textId="77777777" w:rsidR="00875706" w:rsidRPr="00FC00AA" w:rsidRDefault="00875706" w:rsidP="00C5660F">
            <w:pPr>
              <w:pStyle w:val="BodyText"/>
              <w:rPr>
                <w:rFonts w:ascii="Times New Roman" w:hAnsi="Times New Roman"/>
                <w:color w:val="000000"/>
                <w:sz w:val="24"/>
                <w:szCs w:val="24"/>
              </w:rPr>
            </w:pPr>
          </w:p>
        </w:tc>
        <w:tc>
          <w:tcPr>
            <w:tcW w:w="258" w:type="dxa"/>
            <w:tcBorders>
              <w:top w:val="nil"/>
              <w:left w:val="single" w:sz="4" w:space="0" w:color="auto"/>
              <w:bottom w:val="nil"/>
              <w:right w:val="single" w:sz="4" w:space="0" w:color="auto"/>
            </w:tcBorders>
            <w:vAlign w:val="center"/>
          </w:tcPr>
          <w:p w14:paraId="0876C6E3" w14:textId="77777777" w:rsidR="00875706" w:rsidRPr="00FC00AA" w:rsidRDefault="00875706" w:rsidP="00C5660F">
            <w:pPr>
              <w:pStyle w:val="BodyText"/>
              <w:rPr>
                <w:rFonts w:ascii="Times New Roman" w:hAnsi="Times New Roman"/>
                <w:sz w:val="24"/>
                <w:szCs w:val="24"/>
              </w:rPr>
            </w:pPr>
          </w:p>
        </w:tc>
        <w:tc>
          <w:tcPr>
            <w:tcW w:w="3002" w:type="dxa"/>
            <w:tcBorders>
              <w:top w:val="nil"/>
              <w:left w:val="single" w:sz="4" w:space="0" w:color="auto"/>
              <w:bottom w:val="nil"/>
              <w:right w:val="nil"/>
            </w:tcBorders>
            <w:vAlign w:val="center"/>
          </w:tcPr>
          <w:p w14:paraId="4FB8A0C5" w14:textId="5CDD094F" w:rsidR="00875706" w:rsidRPr="00FC00AA" w:rsidRDefault="00875706" w:rsidP="00C5660F">
            <w:pPr>
              <w:pStyle w:val="BodyText"/>
              <w:rPr>
                <w:rFonts w:ascii="Times New Roman" w:hAnsi="Times New Roman" w:cs="Times New Roman"/>
                <w:sz w:val="24"/>
                <w:szCs w:val="24"/>
              </w:rPr>
            </w:pPr>
            <w:r w:rsidRPr="00FC00AA">
              <w:rPr>
                <w:rFonts w:ascii="Times New Roman" w:hAnsi="Times New Roman" w:cs="Times New Roman"/>
                <w:b/>
                <w:bCs/>
                <w:sz w:val="24"/>
                <w:szCs w:val="24"/>
              </w:rPr>
              <w:t>Start Date</w:t>
            </w:r>
            <w:r w:rsidRPr="00FC00AA">
              <w:rPr>
                <w:rStyle w:val="FootnoteReference"/>
                <w:rFonts w:ascii="Times New Roman" w:hAnsi="Times New Roman" w:cs="Times New Roman"/>
                <w:b/>
                <w:bCs/>
                <w:sz w:val="24"/>
                <w:szCs w:val="24"/>
              </w:rPr>
              <w:footnoteReference w:id="4"/>
            </w:r>
            <w:r w:rsidRPr="00FC00AA">
              <w:rPr>
                <w:rFonts w:ascii="Times New Roman" w:hAnsi="Times New Roman" w:cs="Times New Roman"/>
                <w:sz w:val="24"/>
                <w:szCs w:val="24"/>
              </w:rPr>
              <w:t xml:space="preserve"> </w:t>
            </w:r>
            <w:r w:rsidRPr="00FC00AA">
              <w:rPr>
                <w:rFonts w:ascii="Times New Roman" w:hAnsi="Times New Roman" w:cs="Times New Roman"/>
                <w:b/>
                <w:bCs/>
                <w:i/>
                <w:sz w:val="24"/>
                <w:szCs w:val="24"/>
              </w:rPr>
              <w:t>(</w:t>
            </w:r>
            <w:r w:rsidR="008B113F" w:rsidRPr="00FC00AA">
              <w:rPr>
                <w:rFonts w:ascii="Times New Roman" w:hAnsi="Times New Roman" w:cs="Times New Roman"/>
                <w:iCs/>
                <w:sz w:val="24"/>
                <w:szCs w:val="24"/>
              </w:rPr>
              <w:t>31/10/2022</w:t>
            </w:r>
            <w:r w:rsidRPr="00FC00AA">
              <w:rPr>
                <w:rFonts w:ascii="Times New Roman" w:hAnsi="Times New Roman" w:cs="Times New Roman"/>
                <w:i/>
                <w:sz w:val="24"/>
                <w:szCs w:val="24"/>
              </w:rPr>
              <w:t>)</w:t>
            </w:r>
          </w:p>
        </w:tc>
        <w:tc>
          <w:tcPr>
            <w:tcW w:w="1984" w:type="dxa"/>
            <w:tcBorders>
              <w:top w:val="nil"/>
              <w:left w:val="nil"/>
              <w:bottom w:val="nil"/>
              <w:right w:val="single" w:sz="4" w:space="0" w:color="auto"/>
            </w:tcBorders>
            <w:vAlign w:val="center"/>
          </w:tcPr>
          <w:p w14:paraId="78FC8925" w14:textId="77777777" w:rsidR="00875706" w:rsidRPr="00F75023" w:rsidRDefault="00875706" w:rsidP="00C5660F">
            <w:pPr>
              <w:pStyle w:val="BodyText"/>
              <w:rPr>
                <w:rFonts w:ascii="Times New Roman" w:hAnsi="Times New Roman"/>
              </w:rPr>
            </w:pPr>
          </w:p>
        </w:tc>
      </w:tr>
      <w:tr w:rsidR="00875706" w:rsidRPr="00F75023" w14:paraId="52AB568C" w14:textId="77777777" w:rsidTr="00C56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shd w:val="clear" w:color="auto" w:fill="D9D9D9"/>
            <w:vAlign w:val="center"/>
          </w:tcPr>
          <w:p w14:paraId="547E2351" w14:textId="77777777" w:rsidR="00875706" w:rsidRPr="00FC00AA" w:rsidRDefault="00875706" w:rsidP="00C5660F">
            <w:pPr>
              <w:pStyle w:val="H2"/>
              <w:rPr>
                <w:rFonts w:cs="Times New Roman"/>
                <w:b w:val="0"/>
                <w:sz w:val="24"/>
                <w:szCs w:val="24"/>
              </w:rPr>
            </w:pPr>
            <w:r w:rsidRPr="00FC00AA">
              <w:rPr>
                <w:rFonts w:cs="Times New Roman"/>
                <w:b w:val="0"/>
                <w:sz w:val="24"/>
                <w:szCs w:val="24"/>
              </w:rPr>
              <w:t>Government Contribution</w:t>
            </w:r>
          </w:p>
          <w:p w14:paraId="061DB2FF" w14:textId="77777777" w:rsidR="00875706" w:rsidRPr="00FC00AA" w:rsidRDefault="00875706" w:rsidP="00C5660F">
            <w:pPr>
              <w:pStyle w:val="H2"/>
              <w:rPr>
                <w:rFonts w:cs="Times New Roman"/>
                <w:sz w:val="24"/>
                <w:szCs w:val="24"/>
              </w:rPr>
            </w:pPr>
            <w:r w:rsidRPr="00FC00AA">
              <w:rPr>
                <w:rFonts w:cs="Times New Roman"/>
                <w:b w:val="0"/>
                <w:i/>
                <w:sz w:val="24"/>
                <w:szCs w:val="24"/>
              </w:rPr>
              <w:t>(if applicable)</w:t>
            </w:r>
          </w:p>
        </w:tc>
        <w:tc>
          <w:tcPr>
            <w:tcW w:w="2172" w:type="dxa"/>
            <w:tcBorders>
              <w:top w:val="nil"/>
              <w:left w:val="nil"/>
              <w:bottom w:val="nil"/>
              <w:right w:val="single" w:sz="4" w:space="0" w:color="auto"/>
            </w:tcBorders>
            <w:shd w:val="clear" w:color="auto" w:fill="D9D9D9"/>
            <w:vAlign w:val="center"/>
          </w:tcPr>
          <w:p w14:paraId="3C688893" w14:textId="77777777" w:rsidR="00875706" w:rsidRPr="00FC00AA" w:rsidRDefault="00875706" w:rsidP="00C5660F">
            <w:pPr>
              <w:pStyle w:val="BodyText"/>
              <w:rPr>
                <w:rFonts w:ascii="Times New Roman" w:hAnsi="Times New Roman"/>
                <w:color w:val="000000"/>
                <w:sz w:val="24"/>
                <w:szCs w:val="24"/>
              </w:rPr>
            </w:pPr>
          </w:p>
        </w:tc>
        <w:tc>
          <w:tcPr>
            <w:tcW w:w="258" w:type="dxa"/>
            <w:tcBorders>
              <w:top w:val="nil"/>
              <w:left w:val="single" w:sz="4" w:space="0" w:color="auto"/>
              <w:bottom w:val="nil"/>
              <w:right w:val="single" w:sz="4" w:space="0" w:color="auto"/>
            </w:tcBorders>
            <w:vAlign w:val="center"/>
          </w:tcPr>
          <w:p w14:paraId="114C4220" w14:textId="77777777" w:rsidR="00875706" w:rsidRPr="00FC00AA" w:rsidRDefault="00875706" w:rsidP="00C5660F">
            <w:pPr>
              <w:pStyle w:val="BodyText"/>
              <w:rPr>
                <w:rFonts w:ascii="Times New Roman" w:hAnsi="Times New Roman"/>
                <w:sz w:val="24"/>
                <w:szCs w:val="24"/>
              </w:rPr>
            </w:pPr>
          </w:p>
        </w:tc>
        <w:tc>
          <w:tcPr>
            <w:tcW w:w="3002" w:type="dxa"/>
            <w:tcBorders>
              <w:top w:val="nil"/>
              <w:left w:val="single" w:sz="4" w:space="0" w:color="auto"/>
              <w:bottom w:val="nil"/>
              <w:right w:val="nil"/>
            </w:tcBorders>
            <w:vAlign w:val="center"/>
          </w:tcPr>
          <w:p w14:paraId="35918D7B" w14:textId="3354A0B7" w:rsidR="00875706" w:rsidRPr="00FC00AA" w:rsidRDefault="00875706" w:rsidP="00C5660F">
            <w:pPr>
              <w:pStyle w:val="BodyText"/>
              <w:rPr>
                <w:rFonts w:ascii="Times New Roman" w:hAnsi="Times New Roman" w:cs="Times New Roman"/>
                <w:sz w:val="24"/>
                <w:szCs w:val="24"/>
              </w:rPr>
            </w:pPr>
            <w:r w:rsidRPr="00FC00AA">
              <w:rPr>
                <w:rFonts w:ascii="Times New Roman" w:hAnsi="Times New Roman" w:cs="Times New Roman"/>
                <w:b/>
                <w:bCs/>
                <w:sz w:val="24"/>
                <w:szCs w:val="24"/>
              </w:rPr>
              <w:t>End Date</w:t>
            </w:r>
            <w:r w:rsidRPr="00FC00AA">
              <w:rPr>
                <w:rStyle w:val="FootnoteReference"/>
                <w:rFonts w:ascii="Times New Roman" w:hAnsi="Times New Roman" w:cs="Times New Roman"/>
                <w:bCs/>
                <w:i/>
                <w:iCs/>
                <w:snapToGrid w:val="0"/>
                <w:sz w:val="24"/>
                <w:szCs w:val="24"/>
              </w:rPr>
              <w:footnoteReference w:id="5"/>
            </w:r>
            <w:r w:rsidRPr="00FC00AA">
              <w:rPr>
                <w:rFonts w:ascii="Times New Roman" w:hAnsi="Times New Roman" w:cs="Times New Roman"/>
                <w:sz w:val="24"/>
                <w:szCs w:val="24"/>
              </w:rPr>
              <w:t xml:space="preserve"> </w:t>
            </w:r>
            <w:r w:rsidR="00376C03" w:rsidRPr="00FC00AA">
              <w:rPr>
                <w:rFonts w:ascii="Times New Roman" w:hAnsi="Times New Roman" w:cs="Times New Roman"/>
                <w:iCs/>
                <w:sz w:val="24"/>
                <w:szCs w:val="24"/>
              </w:rPr>
              <w:t>25/05/2026</w:t>
            </w:r>
            <w:r w:rsidRPr="00FC00AA">
              <w:rPr>
                <w:rFonts w:ascii="Times New Roman" w:hAnsi="Times New Roman" w:cs="Times New Roman"/>
                <w:i/>
                <w:sz w:val="24"/>
                <w:szCs w:val="24"/>
              </w:rPr>
              <w:t>)</w:t>
            </w:r>
          </w:p>
        </w:tc>
        <w:tc>
          <w:tcPr>
            <w:tcW w:w="1984" w:type="dxa"/>
            <w:tcBorders>
              <w:top w:val="nil"/>
              <w:left w:val="nil"/>
              <w:bottom w:val="nil"/>
              <w:right w:val="single" w:sz="4" w:space="0" w:color="auto"/>
            </w:tcBorders>
            <w:vAlign w:val="center"/>
          </w:tcPr>
          <w:p w14:paraId="2BED88F1" w14:textId="77777777" w:rsidR="00875706" w:rsidRPr="00F75023" w:rsidRDefault="00875706" w:rsidP="00C5660F">
            <w:pPr>
              <w:pStyle w:val="BodyText"/>
              <w:rPr>
                <w:rFonts w:ascii="Times New Roman" w:hAnsi="Times New Roman"/>
              </w:rPr>
            </w:pPr>
          </w:p>
        </w:tc>
      </w:tr>
      <w:tr w:rsidR="00875706" w:rsidRPr="00F75023" w14:paraId="21353EB0" w14:textId="77777777" w:rsidTr="00C56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shd w:val="clear" w:color="auto" w:fill="D9D9D9"/>
            <w:vAlign w:val="center"/>
          </w:tcPr>
          <w:p w14:paraId="12242043" w14:textId="77777777" w:rsidR="00875706" w:rsidRPr="003F480D" w:rsidRDefault="00875706" w:rsidP="00C5660F">
            <w:pPr>
              <w:pStyle w:val="H2"/>
              <w:rPr>
                <w:rFonts w:cs="Times New Roman"/>
                <w:b w:val="0"/>
                <w:sz w:val="20"/>
                <w:szCs w:val="20"/>
              </w:rPr>
            </w:pPr>
            <w:r w:rsidRPr="003F480D">
              <w:rPr>
                <w:rFonts w:cs="Times New Roman"/>
                <w:b w:val="0"/>
                <w:sz w:val="20"/>
                <w:szCs w:val="20"/>
              </w:rPr>
              <w:t>Other Contributions (donors)</w:t>
            </w:r>
          </w:p>
          <w:p w14:paraId="0EF6774B" w14:textId="77777777" w:rsidR="00875706" w:rsidRPr="00F75023" w:rsidRDefault="00875706" w:rsidP="00C5660F">
            <w:pPr>
              <w:pStyle w:val="H2"/>
              <w:rPr>
                <w:rFonts w:cs="Times New Roman"/>
              </w:rPr>
            </w:pPr>
            <w:r w:rsidRPr="00146226">
              <w:rPr>
                <w:rFonts w:cs="Times New Roman"/>
                <w:b w:val="0"/>
                <w:i/>
                <w:sz w:val="18"/>
                <w:szCs w:val="18"/>
              </w:rPr>
              <w:t>(if applicable)</w:t>
            </w:r>
          </w:p>
        </w:tc>
        <w:tc>
          <w:tcPr>
            <w:tcW w:w="2172" w:type="dxa"/>
            <w:tcBorders>
              <w:top w:val="nil"/>
              <w:left w:val="nil"/>
              <w:bottom w:val="nil"/>
              <w:right w:val="single" w:sz="4" w:space="0" w:color="auto"/>
            </w:tcBorders>
            <w:shd w:val="clear" w:color="auto" w:fill="D9D9D9"/>
            <w:vAlign w:val="center"/>
          </w:tcPr>
          <w:p w14:paraId="204B40A1" w14:textId="77777777" w:rsidR="00875706" w:rsidRPr="00833157" w:rsidRDefault="00875706" w:rsidP="00C5660F">
            <w:pPr>
              <w:pStyle w:val="BodyText"/>
              <w:rPr>
                <w:rFonts w:ascii="Times New Roman" w:hAnsi="Times New Roman"/>
                <w:color w:val="000000"/>
              </w:rPr>
            </w:pPr>
          </w:p>
        </w:tc>
        <w:tc>
          <w:tcPr>
            <w:tcW w:w="258" w:type="dxa"/>
            <w:tcBorders>
              <w:top w:val="nil"/>
              <w:left w:val="single" w:sz="4" w:space="0" w:color="auto"/>
              <w:bottom w:val="nil"/>
              <w:right w:val="single" w:sz="4" w:space="0" w:color="auto"/>
            </w:tcBorders>
            <w:vAlign w:val="center"/>
          </w:tcPr>
          <w:p w14:paraId="01FB25CD" w14:textId="77777777" w:rsidR="00875706" w:rsidRPr="00F75023" w:rsidRDefault="00875706" w:rsidP="00C5660F">
            <w:pPr>
              <w:pStyle w:val="BodyText"/>
              <w:rPr>
                <w:rFonts w:ascii="Times New Roman" w:hAnsi="Times New Roman"/>
              </w:rPr>
            </w:pPr>
          </w:p>
        </w:tc>
        <w:tc>
          <w:tcPr>
            <w:tcW w:w="3002" w:type="dxa"/>
            <w:tcBorders>
              <w:top w:val="nil"/>
              <w:left w:val="single" w:sz="4" w:space="0" w:color="auto"/>
              <w:bottom w:val="nil"/>
              <w:right w:val="nil"/>
            </w:tcBorders>
            <w:vAlign w:val="center"/>
          </w:tcPr>
          <w:p w14:paraId="1AE5DDA0" w14:textId="5CA7EFDD" w:rsidR="00875706" w:rsidRPr="00C337F1" w:rsidRDefault="00875706" w:rsidP="00C5660F">
            <w:pPr>
              <w:pStyle w:val="BodyText"/>
              <w:rPr>
                <w:rFonts w:ascii="Times New Roman" w:hAnsi="Times New Roman" w:cs="Times New Roman"/>
                <w:sz w:val="24"/>
                <w:szCs w:val="24"/>
              </w:rPr>
            </w:pPr>
            <w:r w:rsidRPr="00D638EA">
              <w:rPr>
                <w:rFonts w:ascii="Times New Roman" w:hAnsi="Times New Roman" w:cs="Times New Roman"/>
                <w:b/>
                <w:bCs/>
                <w:sz w:val="24"/>
                <w:szCs w:val="24"/>
              </w:rPr>
              <w:t xml:space="preserve">Current End </w:t>
            </w:r>
            <w:r w:rsidR="00D638EA">
              <w:rPr>
                <w:rFonts w:ascii="Times New Roman" w:hAnsi="Times New Roman" w:cs="Times New Roman"/>
                <w:b/>
                <w:bCs/>
                <w:sz w:val="24"/>
                <w:szCs w:val="24"/>
              </w:rPr>
              <w:t>D</w:t>
            </w:r>
            <w:r w:rsidRPr="00D638EA">
              <w:rPr>
                <w:rFonts w:ascii="Times New Roman" w:hAnsi="Times New Roman" w:cs="Times New Roman"/>
                <w:b/>
                <w:bCs/>
                <w:sz w:val="24"/>
                <w:szCs w:val="24"/>
              </w:rPr>
              <w:t>ate</w:t>
            </w:r>
            <w:r w:rsidRPr="00C337F1">
              <w:rPr>
                <w:rStyle w:val="FootnoteReference"/>
                <w:rFonts w:ascii="Times New Roman" w:hAnsi="Times New Roman" w:cs="Times New Roman"/>
                <w:sz w:val="24"/>
                <w:szCs w:val="24"/>
              </w:rPr>
              <w:footnoteReference w:id="6"/>
            </w:r>
            <w:r w:rsidRPr="00C337F1">
              <w:rPr>
                <w:rFonts w:ascii="Times New Roman" w:hAnsi="Times New Roman" w:cs="Times New Roman"/>
                <w:i/>
                <w:sz w:val="24"/>
                <w:szCs w:val="24"/>
              </w:rPr>
              <w:t>(</w:t>
            </w:r>
            <w:r w:rsidR="009D7777">
              <w:rPr>
                <w:rFonts w:ascii="Times New Roman" w:hAnsi="Times New Roman" w:cs="Times New Roman"/>
                <w:i/>
                <w:sz w:val="24"/>
                <w:szCs w:val="24"/>
              </w:rPr>
              <w:t>31/08/2026</w:t>
            </w:r>
            <w:r w:rsidRPr="00C337F1">
              <w:rPr>
                <w:rFonts w:ascii="Times New Roman" w:hAnsi="Times New Roman" w:cs="Times New Roman"/>
                <w:i/>
                <w:sz w:val="24"/>
                <w:szCs w:val="24"/>
              </w:rPr>
              <w:t>)</w:t>
            </w:r>
          </w:p>
        </w:tc>
        <w:tc>
          <w:tcPr>
            <w:tcW w:w="1984" w:type="dxa"/>
            <w:tcBorders>
              <w:top w:val="nil"/>
              <w:left w:val="nil"/>
              <w:bottom w:val="nil"/>
              <w:right w:val="single" w:sz="4" w:space="0" w:color="auto"/>
            </w:tcBorders>
            <w:vAlign w:val="center"/>
          </w:tcPr>
          <w:p w14:paraId="7F7406C9" w14:textId="77777777" w:rsidR="00875706" w:rsidRPr="00F75023" w:rsidRDefault="00875706" w:rsidP="00C5660F">
            <w:pPr>
              <w:pStyle w:val="BodyText"/>
              <w:rPr>
                <w:rFonts w:ascii="Times New Roman" w:hAnsi="Times New Roman"/>
              </w:rPr>
            </w:pPr>
          </w:p>
        </w:tc>
      </w:tr>
      <w:tr w:rsidR="00875706" w:rsidRPr="00F75023" w14:paraId="3455F1A5" w14:textId="77777777" w:rsidTr="00C56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single" w:sz="4" w:space="0" w:color="auto"/>
              <w:right w:val="nil"/>
            </w:tcBorders>
            <w:vAlign w:val="center"/>
          </w:tcPr>
          <w:p w14:paraId="12B2AE8C" w14:textId="77777777" w:rsidR="00875706" w:rsidRPr="003F480D" w:rsidRDefault="00875706" w:rsidP="00C5660F">
            <w:pPr>
              <w:pStyle w:val="H2"/>
              <w:rPr>
                <w:rFonts w:cs="Times New Roman"/>
                <w:sz w:val="20"/>
                <w:szCs w:val="20"/>
              </w:rPr>
            </w:pPr>
            <w:r w:rsidRPr="003F480D">
              <w:rPr>
                <w:rFonts w:cs="Times New Roman"/>
                <w:sz w:val="20"/>
                <w:szCs w:val="20"/>
              </w:rPr>
              <w:t>TOTAL:</w:t>
            </w:r>
          </w:p>
        </w:tc>
        <w:tc>
          <w:tcPr>
            <w:tcW w:w="2172" w:type="dxa"/>
            <w:tcBorders>
              <w:top w:val="nil"/>
              <w:left w:val="nil"/>
              <w:bottom w:val="single" w:sz="4" w:space="0" w:color="auto"/>
              <w:right w:val="single" w:sz="4" w:space="0" w:color="auto"/>
            </w:tcBorders>
            <w:vAlign w:val="center"/>
          </w:tcPr>
          <w:p w14:paraId="6BDEE4B5" w14:textId="77777777" w:rsidR="00875706" w:rsidRPr="00833157" w:rsidRDefault="00875706" w:rsidP="00C5660F">
            <w:pPr>
              <w:pStyle w:val="BodyText"/>
              <w:rPr>
                <w:rFonts w:ascii="Times New Roman" w:hAnsi="Times New Roman"/>
                <w:color w:val="000000"/>
              </w:rPr>
            </w:pPr>
          </w:p>
        </w:tc>
        <w:tc>
          <w:tcPr>
            <w:tcW w:w="258" w:type="dxa"/>
            <w:tcBorders>
              <w:top w:val="nil"/>
              <w:left w:val="single" w:sz="4" w:space="0" w:color="auto"/>
              <w:bottom w:val="nil"/>
              <w:right w:val="single" w:sz="4" w:space="0" w:color="auto"/>
            </w:tcBorders>
            <w:vAlign w:val="center"/>
          </w:tcPr>
          <w:p w14:paraId="60F8E844" w14:textId="77777777" w:rsidR="00875706" w:rsidRPr="00F75023" w:rsidRDefault="00875706" w:rsidP="00C5660F">
            <w:pPr>
              <w:pStyle w:val="BodyText"/>
              <w:rPr>
                <w:rFonts w:ascii="Times New Roman" w:hAnsi="Times New Roman"/>
              </w:rPr>
            </w:pPr>
          </w:p>
        </w:tc>
        <w:tc>
          <w:tcPr>
            <w:tcW w:w="3002" w:type="dxa"/>
            <w:tcBorders>
              <w:top w:val="nil"/>
              <w:left w:val="single" w:sz="4" w:space="0" w:color="auto"/>
              <w:bottom w:val="single" w:sz="4" w:space="0" w:color="auto"/>
              <w:right w:val="nil"/>
            </w:tcBorders>
            <w:vAlign w:val="center"/>
          </w:tcPr>
          <w:p w14:paraId="47F363ED" w14:textId="77777777" w:rsidR="00875706" w:rsidRPr="00833157" w:rsidRDefault="00875706" w:rsidP="00C5660F">
            <w:pPr>
              <w:pStyle w:val="BodyText"/>
              <w:rPr>
                <w:rFonts w:ascii="Times New Roman" w:hAnsi="Times New Roman"/>
                <w:color w:val="000000"/>
              </w:rPr>
            </w:pPr>
          </w:p>
        </w:tc>
        <w:tc>
          <w:tcPr>
            <w:tcW w:w="1984" w:type="dxa"/>
            <w:tcBorders>
              <w:top w:val="nil"/>
              <w:left w:val="nil"/>
              <w:bottom w:val="single" w:sz="4" w:space="0" w:color="auto"/>
              <w:right w:val="single" w:sz="4" w:space="0" w:color="auto"/>
            </w:tcBorders>
            <w:vAlign w:val="center"/>
          </w:tcPr>
          <w:p w14:paraId="5F4D522A" w14:textId="77777777" w:rsidR="00875706" w:rsidRPr="00F75023" w:rsidRDefault="00875706" w:rsidP="00C5660F">
            <w:pPr>
              <w:pStyle w:val="BodyText"/>
              <w:rPr>
                <w:rFonts w:ascii="Times New Roman" w:hAnsi="Times New Roman"/>
              </w:rPr>
            </w:pPr>
          </w:p>
        </w:tc>
      </w:tr>
      <w:tr w:rsidR="00875706" w:rsidRPr="00947685" w14:paraId="16AC2BA8" w14:textId="77777777" w:rsidTr="00C5660F">
        <w:trPr>
          <w:trHeight w:val="206"/>
        </w:trPr>
        <w:tc>
          <w:tcPr>
            <w:tcW w:w="5142" w:type="dxa"/>
            <w:gridSpan w:val="2"/>
            <w:tcBorders>
              <w:top w:val="single" w:sz="4" w:space="0" w:color="auto"/>
              <w:left w:val="single" w:sz="4" w:space="0" w:color="auto"/>
              <w:right w:val="single" w:sz="4" w:space="0" w:color="auto"/>
            </w:tcBorders>
            <w:shd w:val="clear" w:color="auto" w:fill="F3F3F3"/>
          </w:tcPr>
          <w:p w14:paraId="60241F5B" w14:textId="77777777" w:rsidR="00875706" w:rsidRPr="00947685" w:rsidRDefault="00875706" w:rsidP="00C5660F">
            <w:pPr>
              <w:pStyle w:val="H1"/>
              <w:ind w:right="-120" w:hanging="70"/>
              <w:jc w:val="center"/>
              <w:rPr>
                <w:rFonts w:cs="Times New Roman"/>
              </w:rPr>
            </w:pPr>
            <w:r>
              <w:rPr>
                <w:rFonts w:cs="Times New Roman"/>
              </w:rPr>
              <w:t>Programme Assessment/Review/Mid-Term Eval.</w:t>
            </w:r>
          </w:p>
        </w:tc>
        <w:tc>
          <w:tcPr>
            <w:tcW w:w="258" w:type="dxa"/>
            <w:vMerge w:val="restart"/>
            <w:tcBorders>
              <w:left w:val="single" w:sz="4" w:space="0" w:color="auto"/>
              <w:right w:val="single" w:sz="4" w:space="0" w:color="auto"/>
            </w:tcBorders>
          </w:tcPr>
          <w:p w14:paraId="64D3CCC9" w14:textId="77777777" w:rsidR="00875706" w:rsidRPr="00947685" w:rsidRDefault="00875706" w:rsidP="00C5660F"/>
        </w:tc>
        <w:tc>
          <w:tcPr>
            <w:tcW w:w="4986" w:type="dxa"/>
            <w:gridSpan w:val="2"/>
            <w:tcBorders>
              <w:top w:val="single" w:sz="4" w:space="0" w:color="auto"/>
              <w:left w:val="single" w:sz="4" w:space="0" w:color="auto"/>
              <w:right w:val="single" w:sz="4" w:space="0" w:color="auto"/>
            </w:tcBorders>
            <w:shd w:val="clear" w:color="auto" w:fill="F3F3F3"/>
          </w:tcPr>
          <w:p w14:paraId="2C6415FC" w14:textId="77777777" w:rsidR="00875706" w:rsidRPr="00FC00AA" w:rsidRDefault="00875706" w:rsidP="00FC00AA">
            <w:pPr>
              <w:pStyle w:val="H1"/>
              <w:rPr>
                <w:rFonts w:cs="Times New Roman"/>
                <w:szCs w:val="24"/>
              </w:rPr>
            </w:pPr>
            <w:r w:rsidRPr="00FC00AA">
              <w:rPr>
                <w:rFonts w:cs="Times New Roman"/>
                <w:bCs w:val="0"/>
                <w:szCs w:val="24"/>
              </w:rPr>
              <w:t>Report Submitted By</w:t>
            </w:r>
          </w:p>
        </w:tc>
      </w:tr>
      <w:tr w:rsidR="00875706" w:rsidRPr="00947685" w14:paraId="0CB0C2B1" w14:textId="77777777" w:rsidTr="00C5660F">
        <w:trPr>
          <w:trHeight w:val="285"/>
        </w:trPr>
        <w:tc>
          <w:tcPr>
            <w:tcW w:w="5142" w:type="dxa"/>
            <w:gridSpan w:val="2"/>
            <w:tcBorders>
              <w:left w:val="single" w:sz="4" w:space="0" w:color="auto"/>
              <w:bottom w:val="single" w:sz="4" w:space="0" w:color="auto"/>
              <w:right w:val="single" w:sz="4" w:space="0" w:color="auto"/>
            </w:tcBorders>
          </w:tcPr>
          <w:p w14:paraId="66138DF7" w14:textId="77777777" w:rsidR="00875706" w:rsidRPr="00066978" w:rsidRDefault="00875706" w:rsidP="00C5660F">
            <w:pPr>
              <w:pStyle w:val="BodyText"/>
              <w:rPr>
                <w:rFonts w:ascii="Times New Roman" w:hAnsi="Times New Roman" w:cs="Times New Roman"/>
                <w:bCs/>
                <w:i/>
                <w:iCs/>
                <w:snapToGrid w:val="0"/>
                <w:sz w:val="18"/>
                <w:szCs w:val="18"/>
                <w:lang w:val="en-GB"/>
              </w:rPr>
            </w:pPr>
            <w:r>
              <w:rPr>
                <w:rFonts w:ascii="Times New Roman" w:hAnsi="Times New Roman"/>
              </w:rPr>
              <w:t>Assessment/</w:t>
            </w:r>
            <w:proofErr w:type="gramStart"/>
            <w:r>
              <w:rPr>
                <w:rFonts w:ascii="Times New Roman" w:hAnsi="Times New Roman"/>
              </w:rPr>
              <w:t>Review  -</w:t>
            </w:r>
            <w:proofErr w:type="gramEnd"/>
            <w:r>
              <w:rPr>
                <w:rFonts w:ascii="Times New Roman" w:hAnsi="Times New Roman"/>
              </w:rPr>
              <w:t xml:space="preserve"> if applicable </w:t>
            </w:r>
            <w:r w:rsidRPr="00066978">
              <w:rPr>
                <w:rFonts w:ascii="Times New Roman" w:hAnsi="Times New Roman" w:cs="Times New Roman"/>
                <w:bCs/>
                <w:i/>
                <w:iCs/>
                <w:snapToGrid w:val="0"/>
                <w:sz w:val="18"/>
                <w:szCs w:val="18"/>
                <w:lang w:val="en-GB"/>
              </w:rPr>
              <w:t>please attach</w:t>
            </w:r>
          </w:p>
          <w:p w14:paraId="173A36F1" w14:textId="0913C700" w:rsidR="00875706" w:rsidRDefault="00500012" w:rsidP="00C5660F">
            <w:pPr>
              <w:pStyle w:val="BodyText"/>
              <w:rPr>
                <w:rFonts w:ascii="Times New Roman" w:hAnsi="Times New Roman"/>
              </w:rPr>
            </w:pPr>
            <w:r w:rsidRPr="00084444">
              <w:rPr>
                <w:rFonts w:ascii="Times New Roman" w:hAnsi="Times New Roman"/>
                <w:i/>
                <w:noProof/>
              </w:rPr>
              <mc:AlternateContent>
                <mc:Choice Requires="wps">
                  <w:drawing>
                    <wp:anchor distT="0" distB="0" distL="114300" distR="114300" simplePos="0" relativeHeight="251656192" behindDoc="0" locked="0" layoutInCell="1" allowOverlap="1" wp14:anchorId="157A7B03" wp14:editId="1197D6B0">
                      <wp:simplePos x="0" y="0"/>
                      <wp:positionH relativeFrom="column">
                        <wp:posOffset>524510</wp:posOffset>
                      </wp:positionH>
                      <wp:positionV relativeFrom="paragraph">
                        <wp:posOffset>17145</wp:posOffset>
                      </wp:positionV>
                      <wp:extent cx="90805" cy="90805"/>
                      <wp:effectExtent l="9525" t="6985" r="13970" b="698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F70E7" id="Rectangle 7" o:spid="_x0000_s1026" style="position:absolute;margin-left:41.3pt;margin-top:1.35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"/>
                  </w:pict>
                </mc:Fallback>
              </mc:AlternateContent>
            </w:r>
            <w:r>
              <w:rPr>
                <w:rFonts w:ascii="Times New Roman" w:hAnsi="Times New Roman"/>
                <w:i/>
                <w:noProof/>
              </w:rPr>
              <mc:AlternateContent>
                <mc:Choice Requires="wps">
                  <w:drawing>
                    <wp:anchor distT="0" distB="0" distL="114300" distR="114300" simplePos="0" relativeHeight="251662336" behindDoc="0" locked="0" layoutInCell="1" allowOverlap="1" wp14:anchorId="16CDD4E5" wp14:editId="5232A447">
                      <wp:simplePos x="0" y="0"/>
                      <wp:positionH relativeFrom="column">
                        <wp:posOffset>-8890</wp:posOffset>
                      </wp:positionH>
                      <wp:positionV relativeFrom="paragraph">
                        <wp:posOffset>17145</wp:posOffset>
                      </wp:positionV>
                      <wp:extent cx="90805" cy="90805"/>
                      <wp:effectExtent l="9525" t="6985" r="13970" b="698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9A8B9" id="Rectangle 10" o:spid="_x0000_s1026" style="position:absolute;margin-left:-.7pt;margin-top:1.35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"/>
                  </w:pict>
                </mc:Fallback>
              </mc:AlternateContent>
            </w:r>
            <w:r w:rsidR="00875706">
              <w:rPr>
                <w:rFonts w:ascii="Times New Roman" w:hAnsi="Times New Roman"/>
              </w:rPr>
              <w:t xml:space="preserve">     </w:t>
            </w:r>
            <w:proofErr w:type="gramStart"/>
            <w:r w:rsidR="00875706">
              <w:rPr>
                <w:rFonts w:ascii="Times New Roman" w:hAnsi="Times New Roman"/>
              </w:rPr>
              <w:t>Yes</w:t>
            </w:r>
            <w:proofErr w:type="gramEnd"/>
            <w:r w:rsidR="00875706">
              <w:rPr>
                <w:rFonts w:ascii="Times New Roman" w:hAnsi="Times New Roman"/>
              </w:rPr>
              <w:t xml:space="preserve">          No    Date: </w:t>
            </w:r>
            <w:proofErr w:type="spellStart"/>
            <w:proofErr w:type="gramStart"/>
            <w:r w:rsidR="00875706" w:rsidRPr="005B1F46">
              <w:rPr>
                <w:rFonts w:ascii="Times New Roman" w:hAnsi="Times New Roman"/>
                <w:i/>
              </w:rPr>
              <w:t>dd.mm.yyyy</w:t>
            </w:r>
            <w:proofErr w:type="spellEnd"/>
            <w:proofErr w:type="gramEnd"/>
          </w:p>
          <w:p w14:paraId="2F5A78D8" w14:textId="77777777" w:rsidR="00875706" w:rsidRPr="004D1571" w:rsidRDefault="00875706" w:rsidP="00C5660F">
            <w:pPr>
              <w:pStyle w:val="BodyText"/>
              <w:rPr>
                <w:rFonts w:ascii="Times New Roman" w:hAnsi="Times New Roman"/>
              </w:rPr>
            </w:pPr>
            <w:r>
              <w:rPr>
                <w:rFonts w:ascii="Times New Roman" w:hAnsi="Times New Roman"/>
              </w:rPr>
              <w:t xml:space="preserve">Mid-Term </w:t>
            </w:r>
            <w:r w:rsidRPr="00084444">
              <w:rPr>
                <w:rFonts w:ascii="Times New Roman" w:hAnsi="Times New Roman"/>
              </w:rPr>
              <w:t xml:space="preserve">Evaluation Report </w:t>
            </w:r>
            <w:r w:rsidRPr="00066978">
              <w:rPr>
                <w:rFonts w:ascii="Times New Roman" w:hAnsi="Times New Roman" w:cs="Times New Roman"/>
                <w:bCs/>
                <w:i/>
                <w:iCs/>
                <w:snapToGrid w:val="0"/>
                <w:sz w:val="18"/>
                <w:szCs w:val="18"/>
                <w:lang w:val="en-GB"/>
              </w:rPr>
              <w:t xml:space="preserve">– </w:t>
            </w:r>
            <w:r>
              <w:rPr>
                <w:rFonts w:ascii="Times New Roman" w:hAnsi="Times New Roman" w:cs="Times New Roman"/>
                <w:bCs/>
                <w:i/>
                <w:iCs/>
                <w:snapToGrid w:val="0"/>
                <w:sz w:val="18"/>
                <w:szCs w:val="18"/>
                <w:lang w:val="en-GB"/>
              </w:rPr>
              <w:t xml:space="preserve">if applicable </w:t>
            </w:r>
            <w:r w:rsidRPr="00066978">
              <w:rPr>
                <w:rFonts w:ascii="Times New Roman" w:hAnsi="Times New Roman" w:cs="Times New Roman"/>
                <w:bCs/>
                <w:i/>
                <w:iCs/>
                <w:snapToGrid w:val="0"/>
                <w:sz w:val="18"/>
                <w:szCs w:val="18"/>
                <w:lang w:val="en-GB"/>
              </w:rPr>
              <w:t>please attach</w:t>
            </w:r>
            <w:r>
              <w:rPr>
                <w:rFonts w:ascii="Times New Roman" w:hAnsi="Times New Roman"/>
                <w:b/>
              </w:rPr>
              <w:t xml:space="preserve">          </w:t>
            </w:r>
          </w:p>
          <w:p w14:paraId="3CDAC046" w14:textId="7DBCF337" w:rsidR="00875706" w:rsidRPr="003507AD" w:rsidRDefault="00500012" w:rsidP="00C5660F">
            <w:pPr>
              <w:pStyle w:val="BodyText"/>
              <w:rPr>
                <w:rFonts w:ascii="Times New Roman" w:hAnsi="Times New Roman"/>
              </w:rPr>
            </w:pPr>
            <w:r w:rsidRPr="00084444">
              <w:rPr>
                <w:rFonts w:ascii="Times New Roman" w:hAnsi="Times New Roman"/>
                <w:i/>
                <w:noProof/>
              </w:rPr>
              <mc:AlternateContent>
                <mc:Choice Requires="wps">
                  <w:drawing>
                    <wp:anchor distT="0" distB="0" distL="114300" distR="114300" simplePos="0" relativeHeight="251660288" behindDoc="0" locked="0" layoutInCell="1" allowOverlap="1" wp14:anchorId="716D0E82" wp14:editId="1024CC55">
                      <wp:simplePos x="0" y="0"/>
                      <wp:positionH relativeFrom="column">
                        <wp:posOffset>519430</wp:posOffset>
                      </wp:positionH>
                      <wp:positionV relativeFrom="paragraph">
                        <wp:posOffset>20320</wp:posOffset>
                      </wp:positionV>
                      <wp:extent cx="90805" cy="90805"/>
                      <wp:effectExtent l="13970" t="6985" r="9525" b="6985"/>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6DF50" id="Rectangle 9" o:spid="_x0000_s1026" style="position:absolute;margin-left:40.9pt;margin-top:1.6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"/>
                  </w:pict>
                </mc:Fallback>
              </mc:AlternateContent>
            </w:r>
            <w:r w:rsidRPr="00084444">
              <w:rPr>
                <w:rFonts w:ascii="Times New Roman" w:hAnsi="Times New Roman"/>
                <w:i/>
                <w:noProof/>
              </w:rPr>
              <mc:AlternateContent>
                <mc:Choice Requires="wps">
                  <w:drawing>
                    <wp:anchor distT="0" distB="0" distL="114300" distR="114300" simplePos="0" relativeHeight="251658240" behindDoc="0" locked="0" layoutInCell="1" allowOverlap="1" wp14:anchorId="7FD28FB4" wp14:editId="38AB20A9">
                      <wp:simplePos x="0" y="0"/>
                      <wp:positionH relativeFrom="column">
                        <wp:posOffset>-8890</wp:posOffset>
                      </wp:positionH>
                      <wp:positionV relativeFrom="paragraph">
                        <wp:posOffset>20955</wp:posOffset>
                      </wp:positionV>
                      <wp:extent cx="90805" cy="90805"/>
                      <wp:effectExtent l="9525" t="7620" r="13970" b="635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D22DB" id="Rectangle 8" o:spid="_x0000_s1026" style="position:absolute;margin-left:-.7pt;margin-top:1.6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"/>
                  </w:pict>
                </mc:Fallback>
              </mc:AlternateContent>
            </w:r>
            <w:r w:rsidR="00875706">
              <w:rPr>
                <w:rFonts w:ascii="Times New Roman" w:hAnsi="Times New Roman"/>
              </w:rPr>
              <w:t xml:space="preserve">      </w:t>
            </w:r>
            <w:proofErr w:type="gramStart"/>
            <w:r w:rsidR="00875706" w:rsidRPr="002A0C41">
              <w:rPr>
                <w:rFonts w:ascii="Times New Roman" w:hAnsi="Times New Roman"/>
              </w:rPr>
              <w:t>Yes</w:t>
            </w:r>
            <w:proofErr w:type="gramEnd"/>
            <w:r w:rsidR="00875706">
              <w:rPr>
                <w:rFonts w:ascii="Times New Roman" w:hAnsi="Times New Roman"/>
              </w:rPr>
              <w:t xml:space="preserve">          </w:t>
            </w:r>
            <w:r w:rsidR="00875706" w:rsidRPr="002A0C41">
              <w:rPr>
                <w:rFonts w:ascii="Times New Roman" w:hAnsi="Times New Roman"/>
              </w:rPr>
              <w:t>No</w:t>
            </w:r>
            <w:r w:rsidR="00875706">
              <w:rPr>
                <w:rFonts w:ascii="Times New Roman" w:hAnsi="Times New Roman"/>
              </w:rPr>
              <w:t xml:space="preserve">    Date: </w:t>
            </w:r>
            <w:r w:rsidR="006F73E9">
              <w:rPr>
                <w:rFonts w:ascii="Times New Roman" w:hAnsi="Times New Roman"/>
                <w:i/>
              </w:rPr>
              <w:t>30</w:t>
            </w:r>
            <w:r w:rsidR="00875706" w:rsidRPr="0043308F">
              <w:rPr>
                <w:rFonts w:ascii="Times New Roman" w:hAnsi="Times New Roman"/>
                <w:i/>
              </w:rPr>
              <w:t>.</w:t>
            </w:r>
            <w:r w:rsidR="00B74E5B">
              <w:rPr>
                <w:rFonts w:ascii="Times New Roman" w:hAnsi="Times New Roman"/>
                <w:i/>
              </w:rPr>
              <w:t>04</w:t>
            </w:r>
            <w:r w:rsidR="00875706" w:rsidRPr="0043308F">
              <w:rPr>
                <w:rFonts w:ascii="Times New Roman" w:hAnsi="Times New Roman"/>
                <w:i/>
              </w:rPr>
              <w:t>.</w:t>
            </w:r>
            <w:r w:rsidR="00B74E5B">
              <w:rPr>
                <w:rFonts w:ascii="Times New Roman" w:hAnsi="Times New Roman"/>
                <w:i/>
              </w:rPr>
              <w:t>2025</w:t>
            </w:r>
          </w:p>
        </w:tc>
        <w:tc>
          <w:tcPr>
            <w:tcW w:w="258" w:type="dxa"/>
            <w:vMerge/>
            <w:tcBorders>
              <w:left w:val="single" w:sz="4" w:space="0" w:color="auto"/>
              <w:right w:val="single" w:sz="4" w:space="0" w:color="auto"/>
            </w:tcBorders>
          </w:tcPr>
          <w:p w14:paraId="2F0F140C" w14:textId="77777777" w:rsidR="00875706" w:rsidRPr="00947685" w:rsidRDefault="00875706" w:rsidP="00C5660F">
            <w:pPr>
              <w:pStyle w:val="BodyText"/>
              <w:rPr>
                <w:rFonts w:ascii="Times New Roman" w:hAnsi="Times New Roman"/>
              </w:rPr>
            </w:pPr>
          </w:p>
        </w:tc>
        <w:tc>
          <w:tcPr>
            <w:tcW w:w="4986" w:type="dxa"/>
            <w:gridSpan w:val="2"/>
            <w:tcBorders>
              <w:left w:val="single" w:sz="4" w:space="0" w:color="auto"/>
              <w:bottom w:val="single" w:sz="4" w:space="0" w:color="auto"/>
              <w:right w:val="single" w:sz="4" w:space="0" w:color="auto"/>
            </w:tcBorders>
          </w:tcPr>
          <w:p w14:paraId="600C74D4" w14:textId="2B00DB1A" w:rsidR="00D60865" w:rsidRPr="00FC00AA" w:rsidRDefault="00875706" w:rsidP="00D60865">
            <w:pPr>
              <w:pStyle w:val="NoSpacing"/>
              <w:rPr>
                <w:lang w:val="en-GB"/>
              </w:rPr>
            </w:pPr>
            <w:r w:rsidRPr="00FC00AA">
              <w:rPr>
                <w:b/>
                <w:bCs/>
                <w:lang w:val="en-GB"/>
              </w:rPr>
              <w:t>Name:</w:t>
            </w:r>
            <w:r w:rsidR="00D60865" w:rsidRPr="00FC00AA">
              <w:rPr>
                <w:lang w:val="en-GB"/>
              </w:rPr>
              <w:t xml:space="preserve"> Robert Senkungu</w:t>
            </w:r>
          </w:p>
          <w:p w14:paraId="5D1F4B28" w14:textId="53778B3B" w:rsidR="00E42854" w:rsidRPr="00FC00AA" w:rsidRDefault="00875706" w:rsidP="00E42854">
            <w:pPr>
              <w:pStyle w:val="NoSpacing"/>
              <w:rPr>
                <w:lang w:val="en-GB"/>
              </w:rPr>
            </w:pPr>
            <w:r w:rsidRPr="00FC00AA">
              <w:rPr>
                <w:lang w:val="en-GB"/>
              </w:rPr>
              <w:t>Title:</w:t>
            </w:r>
            <w:r w:rsidR="00E42854" w:rsidRPr="00FC00AA">
              <w:rPr>
                <w:lang w:val="en-GB"/>
              </w:rPr>
              <w:t xml:space="preserve"> Joint Programme Manager</w:t>
            </w:r>
          </w:p>
          <w:p w14:paraId="2105946F" w14:textId="77777777" w:rsidR="00853162" w:rsidRPr="00FC00AA" w:rsidRDefault="00853162" w:rsidP="00E42854">
            <w:pPr>
              <w:pStyle w:val="NoSpacing"/>
              <w:rPr>
                <w:lang w:val="en-GB"/>
              </w:rPr>
            </w:pPr>
          </w:p>
          <w:p w14:paraId="14931487" w14:textId="401FDA46" w:rsidR="00E42854" w:rsidRPr="00FC00AA" w:rsidRDefault="00E42854" w:rsidP="00E42854">
            <w:pPr>
              <w:pStyle w:val="NoSpacing"/>
              <w:rPr>
                <w:lang w:val="en-GB"/>
              </w:rPr>
            </w:pPr>
            <w:r w:rsidRPr="00FC00AA">
              <w:rPr>
                <w:b/>
                <w:bCs/>
                <w:lang w:val="en-GB"/>
              </w:rPr>
              <w:t>Participating Organization (Lead):</w:t>
            </w:r>
            <w:r w:rsidRPr="00FC00AA">
              <w:rPr>
                <w:lang w:val="en-GB"/>
              </w:rPr>
              <w:t xml:space="preserve"> UNDP</w:t>
            </w:r>
          </w:p>
          <w:p w14:paraId="1C82F9C1" w14:textId="69872E19" w:rsidR="00875706" w:rsidRPr="00FC00AA" w:rsidRDefault="00875706" w:rsidP="00D60865">
            <w:pPr>
              <w:rPr>
                <w:lang w:val="en-GB"/>
              </w:rPr>
            </w:pPr>
          </w:p>
          <w:p w14:paraId="0424A3E9" w14:textId="3A8E9C09" w:rsidR="00875706" w:rsidRPr="00FC00AA" w:rsidRDefault="00875706" w:rsidP="00853162">
            <w:pPr>
              <w:pStyle w:val="BodyText"/>
              <w:spacing w:after="120"/>
              <w:jc w:val="both"/>
              <w:rPr>
                <w:rFonts w:ascii="Times New Roman" w:hAnsi="Times New Roman" w:cs="Times New Roman"/>
                <w:b/>
                <w:bCs/>
                <w:snapToGrid w:val="0"/>
                <w:kern w:val="32"/>
                <w:sz w:val="24"/>
                <w:szCs w:val="24"/>
              </w:rPr>
            </w:pPr>
            <w:r w:rsidRPr="00FC00AA">
              <w:rPr>
                <w:rFonts w:ascii="Times New Roman" w:hAnsi="Times New Roman" w:cs="Times New Roman"/>
                <w:b/>
                <w:bCs/>
                <w:sz w:val="24"/>
                <w:szCs w:val="24"/>
              </w:rPr>
              <w:t>Email address:</w:t>
            </w:r>
            <w:r w:rsidR="00D638EA" w:rsidRPr="00FC00AA">
              <w:rPr>
                <w:rFonts w:ascii="Times New Roman" w:hAnsi="Times New Roman" w:cs="Times New Roman"/>
                <w:sz w:val="24"/>
                <w:szCs w:val="24"/>
              </w:rPr>
              <w:t xml:space="preserve"> </w:t>
            </w:r>
            <w:hyperlink r:id="rId17" w:history="1">
              <w:r w:rsidR="00D638EA" w:rsidRPr="00FC00AA">
                <w:rPr>
                  <w:rStyle w:val="Hyperlink"/>
                  <w:rFonts w:ascii="Times New Roman" w:eastAsiaTheme="majorEastAsia" w:hAnsi="Times New Roman" w:cs="Times New Roman"/>
                  <w:sz w:val="24"/>
                  <w:szCs w:val="24"/>
                </w:rPr>
                <w:t>robert.senkungu@undp.org</w:t>
              </w:r>
            </w:hyperlink>
          </w:p>
        </w:tc>
      </w:tr>
    </w:tbl>
    <w:p w14:paraId="7429B7BF" w14:textId="77777777" w:rsidR="00AB0274" w:rsidRDefault="00875706" w:rsidP="00AB0274">
      <w:r>
        <w:rPr>
          <w:b/>
          <w:bCs/>
          <w:caps/>
        </w:rPr>
        <w:br w:type="page"/>
      </w:r>
    </w:p>
    <w:p w14:paraId="6A215021" w14:textId="77777777" w:rsidR="00B05985" w:rsidRPr="00426250" w:rsidRDefault="00B05985" w:rsidP="00B05985">
      <w:pPr>
        <w:tabs>
          <w:tab w:val="left" w:pos="3175"/>
        </w:tabs>
        <w:rPr>
          <w:b/>
          <w:bCs/>
        </w:rPr>
      </w:pPr>
      <w:bookmarkStart w:id="0" w:name="_Toc249364482"/>
      <w:r w:rsidRPr="00426250">
        <w:rPr>
          <w:b/>
          <w:bCs/>
        </w:rPr>
        <w:lastRenderedPageBreak/>
        <w:t>ACRONYMS AND ABBREVIATIONS</w:t>
      </w:r>
    </w:p>
    <w:p w14:paraId="1B0BE186" w14:textId="77777777" w:rsidR="00B05985" w:rsidRDefault="00B05985" w:rsidP="00B05985">
      <w:pPr>
        <w:tabs>
          <w:tab w:val="left" w:pos="3175"/>
        </w:tabs>
      </w:pPr>
    </w:p>
    <w:p w14:paraId="31D79BDC" w14:textId="77777777" w:rsidR="00B05985" w:rsidRDefault="00B05985" w:rsidP="00B05985">
      <w:pPr>
        <w:spacing w:after="160" w:line="276" w:lineRule="auto"/>
        <w:ind w:left="360"/>
        <w:jc w:val="both"/>
        <w:outlineLvl w:val="0"/>
        <w:rPr>
          <w:b/>
          <w:color w:val="000000"/>
        </w:rPr>
      </w:pPr>
      <w:r>
        <w:rPr>
          <w:b/>
          <w:color w:val="000000"/>
        </w:rPr>
        <w:t>AFC</w:t>
      </w:r>
      <w:r>
        <w:rPr>
          <w:b/>
          <w:color w:val="000000"/>
        </w:rPr>
        <w:tab/>
      </w:r>
      <w:r>
        <w:rPr>
          <w:b/>
          <w:color w:val="000000"/>
        </w:rPr>
        <w:tab/>
        <w:t xml:space="preserve">: </w:t>
      </w:r>
      <w:r w:rsidRPr="007D1593">
        <w:rPr>
          <w:bCs/>
          <w:color w:val="000000"/>
        </w:rPr>
        <w:t>Authorized Forest Community</w:t>
      </w:r>
    </w:p>
    <w:p w14:paraId="37831A05" w14:textId="77777777" w:rsidR="00B05985" w:rsidRDefault="00B05985" w:rsidP="00B05985">
      <w:pPr>
        <w:spacing w:after="160" w:line="276" w:lineRule="auto"/>
        <w:ind w:left="360"/>
        <w:jc w:val="both"/>
        <w:outlineLvl w:val="0"/>
        <w:rPr>
          <w:color w:val="000000"/>
        </w:rPr>
      </w:pPr>
      <w:r w:rsidRPr="00CD41C8">
        <w:rPr>
          <w:b/>
          <w:color w:val="000000"/>
        </w:rPr>
        <w:t xml:space="preserve">CBFM </w:t>
      </w:r>
      <w:r w:rsidRPr="00CD41C8">
        <w:rPr>
          <w:color w:val="000000"/>
        </w:rPr>
        <w:tab/>
      </w:r>
      <w:r w:rsidRPr="00CD41C8">
        <w:rPr>
          <w:color w:val="000000"/>
        </w:rPr>
        <w:tab/>
      </w:r>
      <w:r w:rsidRPr="00CD41C8">
        <w:rPr>
          <w:b/>
          <w:color w:val="000000"/>
        </w:rPr>
        <w:t xml:space="preserve">: </w:t>
      </w:r>
      <w:r w:rsidRPr="00CD41C8">
        <w:rPr>
          <w:color w:val="000000"/>
        </w:rPr>
        <w:t xml:space="preserve">Community-Based Forestry and Protected Area Management </w:t>
      </w:r>
    </w:p>
    <w:p w14:paraId="3B89F627" w14:textId="77777777" w:rsidR="00B05985" w:rsidRDefault="00B05985" w:rsidP="00B05985">
      <w:pPr>
        <w:spacing w:after="160" w:line="276" w:lineRule="auto"/>
        <w:ind w:left="360"/>
        <w:jc w:val="both"/>
        <w:outlineLvl w:val="0"/>
      </w:pPr>
      <w:r>
        <w:rPr>
          <w:b/>
          <w:color w:val="000000"/>
        </w:rPr>
        <w:t>CDA</w:t>
      </w:r>
      <w:r>
        <w:rPr>
          <w:b/>
          <w:color w:val="000000"/>
        </w:rPr>
        <w:tab/>
      </w:r>
      <w:r>
        <w:rPr>
          <w:b/>
          <w:color w:val="000000"/>
        </w:rPr>
        <w:tab/>
        <w:t>:</w:t>
      </w:r>
      <w:r>
        <w:rPr>
          <w:color w:val="000000"/>
        </w:rPr>
        <w:t xml:space="preserve"> </w:t>
      </w:r>
      <w:r>
        <w:t>Cooperative Development Agency of Liberia</w:t>
      </w:r>
    </w:p>
    <w:p w14:paraId="36B502D2" w14:textId="77777777" w:rsidR="00B05985" w:rsidRPr="00CD41C8" w:rsidRDefault="00B05985" w:rsidP="00B05985">
      <w:pPr>
        <w:spacing w:after="160" w:line="276" w:lineRule="auto"/>
        <w:ind w:left="360"/>
        <w:jc w:val="both"/>
        <w:outlineLvl w:val="0"/>
        <w:rPr>
          <w:color w:val="000000"/>
        </w:rPr>
      </w:pPr>
      <w:r>
        <w:rPr>
          <w:b/>
          <w:color w:val="000000"/>
        </w:rPr>
        <w:t>CF</w:t>
      </w:r>
      <w:r>
        <w:rPr>
          <w:b/>
          <w:color w:val="000000"/>
        </w:rPr>
        <w:tab/>
      </w:r>
      <w:r>
        <w:rPr>
          <w:b/>
          <w:color w:val="000000"/>
        </w:rPr>
        <w:tab/>
      </w:r>
      <w:r>
        <w:rPr>
          <w:b/>
          <w:color w:val="000000"/>
        </w:rPr>
        <w:tab/>
        <w:t>:</w:t>
      </w:r>
      <w:r>
        <w:rPr>
          <w:color w:val="000000"/>
        </w:rPr>
        <w:t xml:space="preserve"> Community Forest</w:t>
      </w:r>
    </w:p>
    <w:p w14:paraId="593A0529" w14:textId="77777777" w:rsidR="00B05985" w:rsidRPr="00CD41C8" w:rsidRDefault="00B05985" w:rsidP="00B05985">
      <w:pPr>
        <w:spacing w:after="160" w:line="276" w:lineRule="auto"/>
        <w:ind w:left="360"/>
        <w:jc w:val="both"/>
        <w:outlineLvl w:val="0"/>
        <w:rPr>
          <w:color w:val="000000"/>
        </w:rPr>
      </w:pPr>
      <w:r w:rsidRPr="00CD41C8">
        <w:rPr>
          <w:b/>
          <w:color w:val="000000"/>
        </w:rPr>
        <w:t>CSO</w:t>
      </w:r>
      <w:r w:rsidRPr="00CD41C8">
        <w:rPr>
          <w:b/>
          <w:color w:val="000000"/>
        </w:rPr>
        <w:tab/>
      </w:r>
      <w:r w:rsidRPr="00CD41C8">
        <w:rPr>
          <w:b/>
          <w:color w:val="000000"/>
        </w:rPr>
        <w:tab/>
        <w:t>:</w:t>
      </w:r>
      <w:r w:rsidRPr="00CD41C8">
        <w:rPr>
          <w:color w:val="000000"/>
        </w:rPr>
        <w:t xml:space="preserve"> Civil Society Organization</w:t>
      </w:r>
    </w:p>
    <w:p w14:paraId="21E4CBB1" w14:textId="77777777" w:rsidR="00B05985" w:rsidRPr="00CD41C8" w:rsidRDefault="00B05985" w:rsidP="00B05985">
      <w:pPr>
        <w:spacing w:after="160" w:line="276" w:lineRule="auto"/>
        <w:ind w:left="360"/>
        <w:jc w:val="both"/>
        <w:outlineLvl w:val="0"/>
        <w:rPr>
          <w:bCs/>
        </w:rPr>
      </w:pPr>
      <w:r w:rsidRPr="00CD41C8">
        <w:rPr>
          <w:b/>
          <w:bCs/>
          <w:caps/>
        </w:rPr>
        <w:t>FAO</w:t>
      </w:r>
      <w:r w:rsidRPr="00CD41C8">
        <w:rPr>
          <w:b/>
          <w:bCs/>
          <w:caps/>
        </w:rPr>
        <w:tab/>
      </w:r>
      <w:r w:rsidRPr="00CD41C8">
        <w:rPr>
          <w:b/>
          <w:bCs/>
          <w:caps/>
        </w:rPr>
        <w:tab/>
        <w:t>:</w:t>
      </w:r>
      <w:r w:rsidRPr="00CD41C8">
        <w:rPr>
          <w:bCs/>
          <w:caps/>
        </w:rPr>
        <w:t xml:space="preserve"> </w:t>
      </w:r>
      <w:r w:rsidRPr="00CD41C8">
        <w:rPr>
          <w:bCs/>
        </w:rPr>
        <w:t>Food and Agriculture Organization of the United Nations</w:t>
      </w:r>
    </w:p>
    <w:p w14:paraId="6166F7F3" w14:textId="77777777" w:rsidR="00B05985" w:rsidRDefault="00B05985" w:rsidP="00B05985">
      <w:pPr>
        <w:spacing w:after="160" w:line="276" w:lineRule="auto"/>
        <w:ind w:left="360"/>
        <w:jc w:val="both"/>
        <w:outlineLvl w:val="0"/>
        <w:rPr>
          <w:bCs/>
        </w:rPr>
      </w:pPr>
      <w:r w:rsidRPr="00CD41C8">
        <w:rPr>
          <w:b/>
          <w:color w:val="000000"/>
        </w:rPr>
        <w:t>FDA</w:t>
      </w:r>
      <w:r w:rsidRPr="00CD41C8">
        <w:rPr>
          <w:b/>
          <w:color w:val="000000"/>
        </w:rPr>
        <w:tab/>
      </w:r>
      <w:r w:rsidRPr="00CD41C8">
        <w:rPr>
          <w:b/>
          <w:color w:val="000000"/>
        </w:rPr>
        <w:tab/>
      </w:r>
      <w:r w:rsidRPr="00CD41C8">
        <w:rPr>
          <w:b/>
          <w:bCs/>
          <w:caps/>
        </w:rPr>
        <w:t xml:space="preserve">: </w:t>
      </w:r>
      <w:r w:rsidRPr="00CD41C8">
        <w:rPr>
          <w:bCs/>
        </w:rPr>
        <w:t>Forestry Development Authority</w:t>
      </w:r>
    </w:p>
    <w:p w14:paraId="46431D63" w14:textId="77777777" w:rsidR="00B05985" w:rsidRDefault="00B05985" w:rsidP="00B05985">
      <w:pPr>
        <w:spacing w:after="160" w:line="276" w:lineRule="auto"/>
        <w:ind w:left="360"/>
        <w:jc w:val="both"/>
        <w:outlineLvl w:val="0"/>
        <w:rPr>
          <w:bCs/>
        </w:rPr>
      </w:pPr>
      <w:r>
        <w:rPr>
          <w:b/>
          <w:color w:val="000000"/>
        </w:rPr>
        <w:t>FCI</w:t>
      </w:r>
      <w:r>
        <w:rPr>
          <w:b/>
          <w:color w:val="000000"/>
        </w:rPr>
        <w:tab/>
      </w:r>
      <w:r>
        <w:rPr>
          <w:b/>
          <w:color w:val="000000"/>
        </w:rPr>
        <w:tab/>
        <w:t>:</w:t>
      </w:r>
      <w:r>
        <w:rPr>
          <w:bCs/>
        </w:rPr>
        <w:t xml:space="preserve"> </w:t>
      </w:r>
      <w:r>
        <w:t>Foundation for Community Initiative</w:t>
      </w:r>
    </w:p>
    <w:p w14:paraId="17CB3F53" w14:textId="77777777" w:rsidR="00B05985" w:rsidRDefault="00B05985" w:rsidP="00B05985">
      <w:pPr>
        <w:spacing w:after="160" w:line="276" w:lineRule="auto"/>
        <w:ind w:left="360"/>
        <w:jc w:val="both"/>
        <w:outlineLvl w:val="0"/>
        <w:rPr>
          <w:bCs/>
        </w:rPr>
      </w:pPr>
      <w:r>
        <w:rPr>
          <w:b/>
          <w:color w:val="000000"/>
        </w:rPr>
        <w:t>IPs</w:t>
      </w:r>
      <w:r>
        <w:rPr>
          <w:b/>
          <w:color w:val="000000"/>
        </w:rPr>
        <w:tab/>
      </w:r>
      <w:r>
        <w:rPr>
          <w:b/>
          <w:color w:val="000000"/>
        </w:rPr>
        <w:tab/>
      </w:r>
      <w:r>
        <w:rPr>
          <w:b/>
          <w:color w:val="000000"/>
        </w:rPr>
        <w:tab/>
        <w:t>:</w:t>
      </w:r>
      <w:r>
        <w:rPr>
          <w:bCs/>
        </w:rPr>
        <w:t xml:space="preserve"> Implementing Partners</w:t>
      </w:r>
    </w:p>
    <w:p w14:paraId="6B491D41" w14:textId="77777777" w:rsidR="00B05985" w:rsidRPr="00CD41C8" w:rsidRDefault="00B05985" w:rsidP="00B05985">
      <w:pPr>
        <w:spacing w:after="160" w:line="276" w:lineRule="auto"/>
        <w:ind w:left="360"/>
        <w:jc w:val="both"/>
        <w:outlineLvl w:val="0"/>
        <w:rPr>
          <w:bCs/>
        </w:rPr>
      </w:pPr>
      <w:r>
        <w:rPr>
          <w:b/>
          <w:color w:val="000000"/>
        </w:rPr>
        <w:t>IWL</w:t>
      </w:r>
      <w:r>
        <w:rPr>
          <w:b/>
          <w:color w:val="000000"/>
        </w:rPr>
        <w:tab/>
      </w:r>
      <w:r>
        <w:rPr>
          <w:b/>
          <w:color w:val="000000"/>
        </w:rPr>
        <w:tab/>
        <w:t>:</w:t>
      </w:r>
      <w:r>
        <w:rPr>
          <w:bCs/>
        </w:rPr>
        <w:t xml:space="preserve"> Integrity Watch of Liberia</w:t>
      </w:r>
    </w:p>
    <w:p w14:paraId="6EF4391A" w14:textId="77777777" w:rsidR="00B05985" w:rsidRDefault="00B05985" w:rsidP="00B05985">
      <w:pPr>
        <w:spacing w:after="160" w:line="276" w:lineRule="auto"/>
        <w:ind w:left="360"/>
        <w:jc w:val="both"/>
        <w:outlineLvl w:val="0"/>
      </w:pPr>
      <w:r w:rsidRPr="00CD41C8">
        <w:rPr>
          <w:b/>
          <w:color w:val="000000"/>
        </w:rPr>
        <w:t>LCC</w:t>
      </w:r>
      <w:r w:rsidRPr="00CD41C8">
        <w:rPr>
          <w:b/>
          <w:color w:val="000000"/>
        </w:rPr>
        <w:tab/>
      </w:r>
      <w:r w:rsidRPr="00CD41C8">
        <w:rPr>
          <w:b/>
          <w:color w:val="000000"/>
        </w:rPr>
        <w:tab/>
        <w:t>:</w:t>
      </w:r>
      <w:r w:rsidRPr="00CD41C8">
        <w:rPr>
          <w:bCs/>
        </w:rPr>
        <w:t xml:space="preserve"> </w:t>
      </w:r>
      <w:r w:rsidRPr="00CD41C8">
        <w:t>Liberia Cocoa Corporation</w:t>
      </w:r>
    </w:p>
    <w:p w14:paraId="26FE7073" w14:textId="77777777" w:rsidR="00B05985" w:rsidRPr="00CD41C8" w:rsidRDefault="00B05985" w:rsidP="00B05985">
      <w:pPr>
        <w:spacing w:after="160" w:line="276" w:lineRule="auto"/>
        <w:ind w:left="360"/>
        <w:jc w:val="both"/>
        <w:outlineLvl w:val="0"/>
        <w:rPr>
          <w:bCs/>
        </w:rPr>
      </w:pPr>
      <w:r>
        <w:rPr>
          <w:b/>
          <w:color w:val="000000"/>
        </w:rPr>
        <w:t>MPTF</w:t>
      </w:r>
      <w:r>
        <w:rPr>
          <w:b/>
          <w:color w:val="000000"/>
        </w:rPr>
        <w:tab/>
      </w:r>
      <w:r>
        <w:rPr>
          <w:b/>
          <w:color w:val="000000"/>
        </w:rPr>
        <w:tab/>
        <w:t>:</w:t>
      </w:r>
      <w:r>
        <w:rPr>
          <w:bCs/>
        </w:rPr>
        <w:t xml:space="preserve"> </w:t>
      </w:r>
      <w:r w:rsidRPr="002026E2">
        <w:rPr>
          <w:rFonts w:eastAsia="Calibri"/>
        </w:rPr>
        <w:t xml:space="preserve">Multi Partner Trust Fund Office </w:t>
      </w:r>
    </w:p>
    <w:p w14:paraId="0A2CABB2" w14:textId="77777777" w:rsidR="00B05985" w:rsidRPr="00CD41C8" w:rsidRDefault="00B05985" w:rsidP="00B05985">
      <w:pPr>
        <w:spacing w:after="160" w:line="276" w:lineRule="auto"/>
        <w:ind w:left="360"/>
        <w:jc w:val="both"/>
        <w:outlineLvl w:val="0"/>
        <w:rPr>
          <w:b/>
          <w:bCs/>
          <w:caps/>
        </w:rPr>
      </w:pPr>
      <w:r w:rsidRPr="00CD41C8">
        <w:rPr>
          <w:b/>
          <w:color w:val="000000"/>
        </w:rPr>
        <w:t>NGO</w:t>
      </w:r>
      <w:r w:rsidRPr="00CD41C8">
        <w:rPr>
          <w:b/>
          <w:color w:val="000000"/>
        </w:rPr>
        <w:tab/>
      </w:r>
      <w:r w:rsidRPr="00CD41C8">
        <w:rPr>
          <w:b/>
          <w:color w:val="000000"/>
        </w:rPr>
        <w:tab/>
        <w:t>:</w:t>
      </w:r>
      <w:r w:rsidRPr="00CD41C8">
        <w:rPr>
          <w:b/>
          <w:bCs/>
          <w:caps/>
        </w:rPr>
        <w:t xml:space="preserve"> </w:t>
      </w:r>
      <w:r w:rsidRPr="00CD41C8">
        <w:rPr>
          <w:bCs/>
        </w:rPr>
        <w:t>Non-Governmental Organization</w:t>
      </w:r>
    </w:p>
    <w:p w14:paraId="6EC37CD1" w14:textId="77777777" w:rsidR="00B05985" w:rsidRDefault="00B05985" w:rsidP="00B05985">
      <w:pPr>
        <w:spacing w:after="160" w:line="276" w:lineRule="auto"/>
        <w:ind w:left="360"/>
        <w:jc w:val="both"/>
        <w:outlineLvl w:val="0"/>
        <w:rPr>
          <w:bCs/>
        </w:rPr>
      </w:pPr>
      <w:r w:rsidRPr="00CD41C8">
        <w:rPr>
          <w:b/>
          <w:bCs/>
          <w:caps/>
        </w:rPr>
        <w:t>P</w:t>
      </w:r>
      <w:r w:rsidRPr="00CD41C8">
        <w:rPr>
          <w:b/>
          <w:bCs/>
        </w:rPr>
        <w:t>As</w:t>
      </w:r>
      <w:r w:rsidRPr="00CD41C8">
        <w:rPr>
          <w:b/>
          <w:bCs/>
        </w:rPr>
        <w:tab/>
      </w:r>
      <w:r w:rsidRPr="00CD41C8">
        <w:rPr>
          <w:b/>
          <w:bCs/>
        </w:rPr>
        <w:tab/>
        <w:t xml:space="preserve">: </w:t>
      </w:r>
      <w:r w:rsidRPr="00CD41C8">
        <w:rPr>
          <w:bCs/>
        </w:rPr>
        <w:t>Protected Areas</w:t>
      </w:r>
    </w:p>
    <w:p w14:paraId="5786219A" w14:textId="584B350D" w:rsidR="00B05985" w:rsidRPr="00CD41C8" w:rsidRDefault="00B05985" w:rsidP="00B05985">
      <w:pPr>
        <w:spacing w:after="160" w:line="276" w:lineRule="auto"/>
        <w:ind w:left="360"/>
        <w:jc w:val="both"/>
        <w:outlineLvl w:val="0"/>
        <w:rPr>
          <w:bCs/>
        </w:rPr>
      </w:pPr>
      <w:r w:rsidRPr="00F60D0B">
        <w:rPr>
          <w:b/>
          <w:bCs/>
        </w:rPr>
        <w:t>PADEV</w:t>
      </w:r>
      <w:r>
        <w:tab/>
      </w:r>
      <w:r>
        <w:tab/>
        <w:t>: Partners in Development</w:t>
      </w:r>
    </w:p>
    <w:p w14:paraId="4FC400E3" w14:textId="77777777" w:rsidR="00B05985" w:rsidRDefault="00B05985" w:rsidP="00B05985">
      <w:pPr>
        <w:spacing w:after="160" w:line="276" w:lineRule="auto"/>
        <w:ind w:left="360"/>
        <w:jc w:val="both"/>
        <w:outlineLvl w:val="0"/>
        <w:rPr>
          <w:bCs/>
        </w:rPr>
      </w:pPr>
      <w:r w:rsidRPr="00CD41C8">
        <w:rPr>
          <w:b/>
          <w:bCs/>
        </w:rPr>
        <w:t>PPAs</w:t>
      </w:r>
      <w:r w:rsidRPr="00CD41C8">
        <w:rPr>
          <w:b/>
          <w:bCs/>
        </w:rPr>
        <w:tab/>
      </w:r>
      <w:r w:rsidRPr="00CD41C8">
        <w:rPr>
          <w:b/>
          <w:bCs/>
        </w:rPr>
        <w:tab/>
        <w:t xml:space="preserve">: </w:t>
      </w:r>
      <w:r w:rsidRPr="00CD41C8">
        <w:rPr>
          <w:bCs/>
        </w:rPr>
        <w:t>Proposed Protected Areas</w:t>
      </w:r>
    </w:p>
    <w:p w14:paraId="2D62EC8B" w14:textId="77777777" w:rsidR="00B05985" w:rsidRDefault="00B05985" w:rsidP="00B05985">
      <w:pPr>
        <w:spacing w:after="160" w:line="276" w:lineRule="auto"/>
        <w:ind w:left="360"/>
        <w:jc w:val="both"/>
        <w:outlineLvl w:val="0"/>
        <w:rPr>
          <w:bCs/>
        </w:rPr>
      </w:pPr>
      <w:r>
        <w:rPr>
          <w:b/>
          <w:bCs/>
        </w:rPr>
        <w:t>SDI</w:t>
      </w:r>
      <w:r>
        <w:rPr>
          <w:b/>
          <w:bCs/>
        </w:rPr>
        <w:tab/>
      </w:r>
      <w:r>
        <w:rPr>
          <w:b/>
          <w:bCs/>
        </w:rPr>
        <w:tab/>
        <w:t>:</w:t>
      </w:r>
      <w:r>
        <w:rPr>
          <w:bCs/>
        </w:rPr>
        <w:t xml:space="preserve"> </w:t>
      </w:r>
      <w:r>
        <w:t>Sustainable Development Institute</w:t>
      </w:r>
    </w:p>
    <w:p w14:paraId="47194F70" w14:textId="77777777" w:rsidR="00B05985" w:rsidRDefault="00B05985" w:rsidP="00B05985">
      <w:pPr>
        <w:spacing w:after="160" w:line="276" w:lineRule="auto"/>
        <w:ind w:left="360"/>
        <w:jc w:val="both"/>
        <w:outlineLvl w:val="0"/>
        <w:rPr>
          <w:b/>
          <w:bCs/>
        </w:rPr>
      </w:pPr>
      <w:r>
        <w:rPr>
          <w:b/>
          <w:bCs/>
        </w:rPr>
        <w:t>SCNL</w:t>
      </w:r>
      <w:r>
        <w:rPr>
          <w:b/>
          <w:bCs/>
        </w:rPr>
        <w:tab/>
      </w:r>
      <w:r>
        <w:rPr>
          <w:b/>
          <w:bCs/>
        </w:rPr>
        <w:tab/>
        <w:t xml:space="preserve">: </w:t>
      </w:r>
      <w:r>
        <w:t>Society for the Conservation of Nature of Liberia</w:t>
      </w:r>
      <w:r w:rsidRPr="00CD41C8">
        <w:rPr>
          <w:b/>
          <w:bCs/>
        </w:rPr>
        <w:tab/>
      </w:r>
    </w:p>
    <w:p w14:paraId="31094558" w14:textId="77777777" w:rsidR="00B05985" w:rsidRPr="00CD41C8" w:rsidRDefault="00B05985" w:rsidP="00B05985">
      <w:pPr>
        <w:spacing w:after="160" w:line="276" w:lineRule="auto"/>
        <w:ind w:left="360"/>
        <w:jc w:val="both"/>
        <w:outlineLvl w:val="0"/>
        <w:rPr>
          <w:b/>
          <w:bCs/>
        </w:rPr>
      </w:pPr>
      <w:r>
        <w:rPr>
          <w:b/>
          <w:bCs/>
        </w:rPr>
        <w:t>TNC</w:t>
      </w:r>
      <w:r>
        <w:rPr>
          <w:b/>
          <w:bCs/>
        </w:rPr>
        <w:tab/>
      </w:r>
      <w:r>
        <w:rPr>
          <w:b/>
          <w:bCs/>
        </w:rPr>
        <w:tab/>
        <w:t xml:space="preserve">: </w:t>
      </w:r>
      <w:r w:rsidRPr="00386D07">
        <w:t>The Nature Compact</w:t>
      </w:r>
    </w:p>
    <w:p w14:paraId="200EB371" w14:textId="77777777" w:rsidR="00B05985" w:rsidRPr="00CD41C8" w:rsidRDefault="00B05985" w:rsidP="00B05985">
      <w:pPr>
        <w:spacing w:after="160" w:line="276" w:lineRule="auto"/>
        <w:ind w:left="360"/>
        <w:jc w:val="both"/>
        <w:outlineLvl w:val="0"/>
        <w:rPr>
          <w:rFonts w:eastAsia="Myriad Pro"/>
          <w:lang w:val="en-GB"/>
        </w:rPr>
      </w:pPr>
      <w:r>
        <w:rPr>
          <w:b/>
          <w:bCs/>
          <w:caps/>
        </w:rPr>
        <w:t>UNSDCF</w:t>
      </w:r>
      <w:r>
        <w:rPr>
          <w:b/>
          <w:bCs/>
          <w:caps/>
        </w:rPr>
        <w:tab/>
      </w:r>
      <w:r>
        <w:rPr>
          <w:b/>
          <w:bCs/>
          <w:caps/>
        </w:rPr>
        <w:tab/>
        <w:t>:</w:t>
      </w:r>
      <w:r>
        <w:rPr>
          <w:rFonts w:eastAsia="Myriad Pro"/>
          <w:lang w:val="en-GB"/>
        </w:rPr>
        <w:t xml:space="preserve"> </w:t>
      </w:r>
      <w:r>
        <w:t>United Nations Sustainable Development Cooperation Framework</w:t>
      </w:r>
    </w:p>
    <w:p w14:paraId="6F06BB35" w14:textId="77777777" w:rsidR="00B05985" w:rsidRPr="00B65159" w:rsidRDefault="00B05985" w:rsidP="00B05985">
      <w:pPr>
        <w:spacing w:after="160" w:line="276" w:lineRule="auto"/>
        <w:ind w:left="360"/>
        <w:jc w:val="both"/>
        <w:outlineLvl w:val="0"/>
        <w:rPr>
          <w:bCs/>
          <w:sz w:val="22"/>
          <w:szCs w:val="22"/>
        </w:rPr>
      </w:pPr>
      <w:r w:rsidRPr="00CD41C8">
        <w:rPr>
          <w:b/>
          <w:bCs/>
          <w:caps/>
        </w:rPr>
        <w:t>UNDP</w:t>
      </w:r>
      <w:r w:rsidRPr="00CD41C8">
        <w:rPr>
          <w:b/>
          <w:bCs/>
          <w:caps/>
        </w:rPr>
        <w:tab/>
      </w:r>
      <w:r w:rsidRPr="00CD41C8">
        <w:rPr>
          <w:b/>
          <w:bCs/>
          <w:caps/>
        </w:rPr>
        <w:tab/>
        <w:t xml:space="preserve">: </w:t>
      </w:r>
      <w:r w:rsidRPr="00CD41C8">
        <w:rPr>
          <w:bCs/>
        </w:rPr>
        <w:t xml:space="preserve">United Nations Development </w:t>
      </w:r>
      <w:proofErr w:type="spellStart"/>
      <w:r w:rsidRPr="00CD41C8">
        <w:rPr>
          <w:bCs/>
        </w:rPr>
        <w:t>Programme</w:t>
      </w:r>
      <w:proofErr w:type="spellEnd"/>
    </w:p>
    <w:p w14:paraId="16F6C5C6" w14:textId="77777777" w:rsidR="00507919" w:rsidRDefault="00507919" w:rsidP="00507919">
      <w:pPr>
        <w:pStyle w:val="Heading1"/>
        <w:tabs>
          <w:tab w:val="left" w:pos="360"/>
        </w:tabs>
        <w:ind w:left="0"/>
        <w:rPr>
          <w:rFonts w:ascii="Times New Roman" w:hAnsi="Times New Roman"/>
          <w:sz w:val="24"/>
          <w:szCs w:val="24"/>
          <w:u w:val="single"/>
        </w:rPr>
      </w:pPr>
    </w:p>
    <w:p w14:paraId="1CC35552" w14:textId="77777777" w:rsidR="00507919" w:rsidRDefault="00507919" w:rsidP="00507919">
      <w:pPr>
        <w:rPr>
          <w:lang w:val="x-none" w:eastAsia="x-none"/>
        </w:rPr>
      </w:pPr>
    </w:p>
    <w:p w14:paraId="611F2E1F" w14:textId="77777777" w:rsidR="00507919" w:rsidRDefault="00507919" w:rsidP="00507919">
      <w:pPr>
        <w:rPr>
          <w:lang w:val="x-none" w:eastAsia="x-none"/>
        </w:rPr>
      </w:pPr>
    </w:p>
    <w:p w14:paraId="0531C7E9" w14:textId="77777777" w:rsidR="00BA564C" w:rsidRDefault="00BA564C" w:rsidP="00507919">
      <w:pPr>
        <w:rPr>
          <w:lang w:val="x-none" w:eastAsia="x-none"/>
        </w:rPr>
      </w:pPr>
    </w:p>
    <w:p w14:paraId="243890A7" w14:textId="77777777" w:rsidR="00BA564C" w:rsidRDefault="00BA564C" w:rsidP="00507919">
      <w:pPr>
        <w:rPr>
          <w:lang w:val="x-none" w:eastAsia="x-none"/>
        </w:rPr>
      </w:pPr>
    </w:p>
    <w:p w14:paraId="44284E46" w14:textId="77777777" w:rsidR="00BA564C" w:rsidRDefault="00BA564C" w:rsidP="00507919">
      <w:pPr>
        <w:rPr>
          <w:lang w:val="x-none" w:eastAsia="x-none"/>
        </w:rPr>
      </w:pPr>
    </w:p>
    <w:p w14:paraId="53D3820E" w14:textId="77777777" w:rsidR="00BA564C" w:rsidRDefault="00BA564C" w:rsidP="00507919">
      <w:pPr>
        <w:rPr>
          <w:lang w:val="x-none" w:eastAsia="x-none"/>
        </w:rPr>
      </w:pPr>
    </w:p>
    <w:p w14:paraId="3890CC99" w14:textId="77777777" w:rsidR="00BA564C" w:rsidRDefault="00BA564C" w:rsidP="00507919">
      <w:pPr>
        <w:rPr>
          <w:lang w:val="x-none" w:eastAsia="x-none"/>
        </w:rPr>
      </w:pPr>
    </w:p>
    <w:p w14:paraId="194B201B" w14:textId="77777777" w:rsidR="00BA564C" w:rsidRDefault="00BA564C" w:rsidP="00507919">
      <w:pPr>
        <w:rPr>
          <w:lang w:val="x-none" w:eastAsia="x-none"/>
        </w:rPr>
      </w:pPr>
    </w:p>
    <w:p w14:paraId="75701C34" w14:textId="77777777" w:rsidR="00BA564C" w:rsidRDefault="00BA564C" w:rsidP="00507919">
      <w:pPr>
        <w:rPr>
          <w:lang w:val="x-none" w:eastAsia="x-none"/>
        </w:rPr>
      </w:pPr>
    </w:p>
    <w:bookmarkEnd w:id="0"/>
    <w:p w14:paraId="5A876EC2" w14:textId="77777777" w:rsidR="00AB0274" w:rsidRPr="00954264" w:rsidRDefault="00AB0274" w:rsidP="00AB0274">
      <w:pPr>
        <w:rPr>
          <w:sz w:val="16"/>
        </w:rPr>
      </w:pPr>
    </w:p>
    <w:p w14:paraId="18B0DD73" w14:textId="77777777" w:rsidR="003B1DFF" w:rsidRDefault="000803A0" w:rsidP="00C14D22">
      <w:pPr>
        <w:pStyle w:val="Heading1"/>
        <w:shd w:val="clear" w:color="auto" w:fill="E7E6E6" w:themeFill="background2"/>
        <w:tabs>
          <w:tab w:val="left" w:pos="360"/>
        </w:tabs>
        <w:ind w:left="0"/>
        <w:jc w:val="left"/>
        <w:rPr>
          <w:rFonts w:ascii="Times New Roman" w:hAnsi="Times New Roman"/>
          <w:sz w:val="24"/>
          <w:szCs w:val="24"/>
          <w:lang w:val="en-US"/>
        </w:rPr>
      </w:pPr>
      <w:bookmarkStart w:id="1" w:name="_Toc249364483"/>
      <w:r>
        <w:rPr>
          <w:rFonts w:ascii="Times New Roman" w:hAnsi="Times New Roman"/>
          <w:sz w:val="24"/>
          <w:szCs w:val="24"/>
          <w:lang w:val="en-US"/>
        </w:rPr>
        <w:lastRenderedPageBreak/>
        <w:t xml:space="preserve">EXECUTIVE </w:t>
      </w:r>
      <w:r w:rsidR="003B1DFF">
        <w:rPr>
          <w:rFonts w:ascii="Times New Roman" w:hAnsi="Times New Roman"/>
          <w:sz w:val="24"/>
          <w:szCs w:val="24"/>
          <w:lang w:val="en-US"/>
        </w:rPr>
        <w:t xml:space="preserve">SUMMARY </w:t>
      </w:r>
    </w:p>
    <w:p w14:paraId="1646C324" w14:textId="77777777" w:rsidR="00804095" w:rsidRDefault="00804095" w:rsidP="003B1DFF">
      <w:pPr>
        <w:rPr>
          <w:lang w:eastAsia="x-none"/>
        </w:rPr>
      </w:pPr>
    </w:p>
    <w:p w14:paraId="01E03A69" w14:textId="1527CF01" w:rsidR="00BC6308" w:rsidRPr="00861FF3" w:rsidRDefault="00BC6308" w:rsidP="00BC6308">
      <w:pPr>
        <w:spacing w:after="160"/>
        <w:jc w:val="both"/>
      </w:pPr>
      <w:r w:rsidRPr="00861FF3">
        <w:t xml:space="preserve">The </w:t>
      </w:r>
      <w:r w:rsidRPr="000B6F2B">
        <w:t>Community</w:t>
      </w:r>
      <w:r w:rsidRPr="000B6F2B">
        <w:noBreakHyphen/>
        <w:t>Based Forestry and Protected Area Management (CBFM) Project</w:t>
      </w:r>
      <w:r w:rsidRPr="00861FF3">
        <w:t xml:space="preserve"> is a four</w:t>
      </w:r>
      <w:r w:rsidRPr="00861FF3">
        <w:noBreakHyphen/>
        <w:t xml:space="preserve">year joint </w:t>
      </w:r>
      <w:proofErr w:type="spellStart"/>
      <w:r w:rsidRPr="00861FF3">
        <w:t>programme</w:t>
      </w:r>
      <w:proofErr w:type="spellEnd"/>
      <w:r w:rsidRPr="00861FF3">
        <w:t xml:space="preserve"> (2022</w:t>
      </w:r>
      <w:r w:rsidR="00EF1938">
        <w:t>-</w:t>
      </w:r>
      <w:r w:rsidRPr="00861FF3">
        <w:t xml:space="preserve">2026) implemented by the </w:t>
      </w:r>
      <w:r w:rsidRPr="000B6F2B">
        <w:t xml:space="preserve">United Nations Development </w:t>
      </w:r>
      <w:proofErr w:type="spellStart"/>
      <w:r w:rsidRPr="000B6F2B">
        <w:t>Programme</w:t>
      </w:r>
      <w:proofErr w:type="spellEnd"/>
      <w:r w:rsidRPr="000B6F2B">
        <w:t xml:space="preserve"> (UNDP)</w:t>
      </w:r>
      <w:r w:rsidRPr="00861FF3">
        <w:t xml:space="preserve"> and the </w:t>
      </w:r>
      <w:r w:rsidRPr="000B6F2B">
        <w:t>Food and Agriculture Organization of the United Nations (FAO)</w:t>
      </w:r>
      <w:r w:rsidRPr="00861FF3">
        <w:t xml:space="preserve"> in partnership with Liberia’s </w:t>
      </w:r>
      <w:r w:rsidRPr="000B6F2B">
        <w:t>Forestry Development Authority (FDA)</w:t>
      </w:r>
      <w:r w:rsidR="001C3B7C">
        <w:t xml:space="preserve"> and administered by the Multi-Partner Trust Fund Office </w:t>
      </w:r>
      <w:r w:rsidR="00631956">
        <w:t>(MPTFO)</w:t>
      </w:r>
      <w:r w:rsidRPr="00861FF3">
        <w:t xml:space="preserve">. Funded by the </w:t>
      </w:r>
      <w:r w:rsidRPr="000B6F2B">
        <w:t xml:space="preserve">Embassy of </w:t>
      </w:r>
      <w:proofErr w:type="gramStart"/>
      <w:r w:rsidRPr="000B6F2B">
        <w:t>Sweden</w:t>
      </w:r>
      <w:r w:rsidRPr="00861FF3">
        <w:t xml:space="preserve">  with</w:t>
      </w:r>
      <w:proofErr w:type="gramEnd"/>
      <w:r w:rsidRPr="00861FF3">
        <w:t xml:space="preserve"> a total budget of </w:t>
      </w:r>
      <w:r w:rsidRPr="000B6F2B">
        <w:t>USD 7.</w:t>
      </w:r>
      <w:r w:rsidR="00EF1938">
        <w:t>56</w:t>
      </w:r>
      <w:r w:rsidRPr="000B6F2B">
        <w:t xml:space="preserve"> million</w:t>
      </w:r>
      <w:r w:rsidRPr="00861FF3">
        <w:t xml:space="preserve">, the project operates across </w:t>
      </w:r>
      <w:r w:rsidRPr="000B6F2B">
        <w:t>seven forested counties</w:t>
      </w:r>
      <w:r w:rsidR="00EF1938">
        <w:t xml:space="preserve">, </w:t>
      </w:r>
      <w:r w:rsidRPr="00861FF3">
        <w:t xml:space="preserve">Gbarpolu, Grand Cape Mount, Lofa, Grand Gedeh, River Gee, Sinoe, and River Cess. The project delivers integrated results in </w:t>
      </w:r>
      <w:r w:rsidRPr="000B6F2B">
        <w:t>sustainable forest management, biodiversity conservation, climate</w:t>
      </w:r>
      <w:r w:rsidRPr="000B6F2B">
        <w:noBreakHyphen/>
        <w:t>resilient livelihoods, and inclusive economic development</w:t>
      </w:r>
      <w:r w:rsidRPr="00861FF3">
        <w:t xml:space="preserve">, while strengthening </w:t>
      </w:r>
      <w:r w:rsidRPr="000B6F2B">
        <w:t>community forest governance and public institutional capacity</w:t>
      </w:r>
      <w:r w:rsidRPr="00861FF3">
        <w:t>.</w:t>
      </w:r>
    </w:p>
    <w:p w14:paraId="122D7556" w14:textId="15C9A84E" w:rsidR="00BC6308" w:rsidRPr="00861FF3" w:rsidRDefault="00BC6308" w:rsidP="00BC6308">
      <w:pPr>
        <w:spacing w:after="160"/>
        <w:jc w:val="both"/>
      </w:pPr>
      <w:r w:rsidRPr="00861FF3">
        <w:t xml:space="preserve">In </w:t>
      </w:r>
      <w:r w:rsidRPr="000B6F2B">
        <w:t>2025</w:t>
      </w:r>
      <w:r w:rsidRPr="00861FF3">
        <w:t xml:space="preserve">, the project translated its joint UNDP–FAO approach into tangible results by combining </w:t>
      </w:r>
      <w:r w:rsidRPr="000B6F2B">
        <w:t>governance, climate action, and inclusive livelihood programming</w:t>
      </w:r>
      <w:r w:rsidRPr="00861FF3">
        <w:t xml:space="preserve"> with </w:t>
      </w:r>
      <w:r w:rsidRPr="000B6F2B">
        <w:t>technical forestry, land</w:t>
      </w:r>
      <w:r w:rsidRPr="000B6F2B">
        <w:noBreakHyphen/>
        <w:t>use planning, and forest</w:t>
      </w:r>
      <w:r w:rsidRPr="000B6F2B">
        <w:noBreakHyphen/>
        <w:t>based value chain expertise</w:t>
      </w:r>
      <w:r w:rsidRPr="00861FF3">
        <w:t>. The FDA served as the central government partner, supported by civil society</w:t>
      </w:r>
      <w:r w:rsidR="00D20F6F">
        <w:t xml:space="preserve"> and </w:t>
      </w:r>
      <w:r w:rsidRPr="00861FF3">
        <w:t xml:space="preserve">community institutions. Key implementing partners included </w:t>
      </w:r>
      <w:r w:rsidRPr="000B6F2B">
        <w:t>SCNL, PADEV, IWL, CDA, TNC, FCI, SDI, FTI, and iCampus Liberia</w:t>
      </w:r>
      <w:r w:rsidRPr="00861FF3">
        <w:t>, alongside national consultants supporting institutional strengthening and digital transformation at the FDA and EPA.</w:t>
      </w:r>
    </w:p>
    <w:p w14:paraId="74FB17A4" w14:textId="46ACCD98" w:rsidR="00BC6308" w:rsidRPr="00861FF3" w:rsidRDefault="00BC6308" w:rsidP="00BC6308">
      <w:pPr>
        <w:spacing w:after="160"/>
        <w:jc w:val="both"/>
      </w:pPr>
      <w:r w:rsidRPr="000B6F2B">
        <w:t>Forest governance and institutional strengthening outcomes were substantial.</w:t>
      </w:r>
      <w:r w:rsidRPr="00861FF3">
        <w:t xml:space="preserve"> By December 2025, more than </w:t>
      </w:r>
      <w:r w:rsidRPr="000B6F2B">
        <w:t>10,000 community forest stakeholders</w:t>
      </w:r>
      <w:r w:rsidRPr="00861FF3">
        <w:t xml:space="preserve"> across </w:t>
      </w:r>
      <w:r w:rsidRPr="000B6F2B">
        <w:t>18 clustered communities</w:t>
      </w:r>
      <w:r w:rsidRPr="00861FF3">
        <w:t xml:space="preserve"> enhanced their capacities in community</w:t>
      </w:r>
      <w:r w:rsidRPr="00861FF3">
        <w:noBreakHyphen/>
        <w:t xml:space="preserve">based forest management. </w:t>
      </w:r>
      <w:r w:rsidRPr="000B6F2B">
        <w:t>Six Community Forest Management Bodies (CFMBs)</w:t>
      </w:r>
      <w:r w:rsidRPr="00861FF3">
        <w:t xml:space="preserve"> received targeted institutional support, achieving </w:t>
      </w:r>
      <w:r w:rsidRPr="000B6F2B">
        <w:t>90 percent of the project target</w:t>
      </w:r>
      <w:r w:rsidRPr="00861FF3">
        <w:t xml:space="preserve">. Governance legitimacy was reinforced through completion of the legally mandated </w:t>
      </w:r>
      <w:r w:rsidRPr="000B6F2B">
        <w:t>nine</w:t>
      </w:r>
      <w:r w:rsidRPr="000B6F2B">
        <w:noBreakHyphen/>
        <w:t>step process</w:t>
      </w:r>
      <w:r w:rsidRPr="00861FF3">
        <w:t xml:space="preserve"> in </w:t>
      </w:r>
      <w:r w:rsidRPr="000B6F2B">
        <w:t>six Applicant Forest Communities</w:t>
      </w:r>
      <w:r w:rsidRPr="00861FF3">
        <w:t xml:space="preserve">. Two </w:t>
      </w:r>
      <w:proofErr w:type="spellStart"/>
      <w:r w:rsidRPr="000B6F2B">
        <w:t>Authorised</w:t>
      </w:r>
      <w:proofErr w:type="spellEnd"/>
      <w:r w:rsidRPr="000B6F2B">
        <w:t xml:space="preserve"> Forest Communities (AFCs)</w:t>
      </w:r>
      <w:r w:rsidR="00B35692">
        <w:t xml:space="preserve">, </w:t>
      </w:r>
      <w:r w:rsidRPr="000B6F2B">
        <w:t>Sarbo/</w:t>
      </w:r>
      <w:proofErr w:type="spellStart"/>
      <w:r w:rsidRPr="000B6F2B">
        <w:t>Gbaepo</w:t>
      </w:r>
      <w:proofErr w:type="spellEnd"/>
      <w:r w:rsidRPr="000B6F2B">
        <w:t>/</w:t>
      </w:r>
      <w:proofErr w:type="spellStart"/>
      <w:r w:rsidRPr="000B6F2B">
        <w:t>Putupo</w:t>
      </w:r>
      <w:proofErr w:type="spellEnd"/>
      <w:r w:rsidRPr="00861FF3">
        <w:t xml:space="preserve"> and </w:t>
      </w:r>
      <w:proofErr w:type="spellStart"/>
      <w:r w:rsidRPr="000B6F2B">
        <w:t>Salayae</w:t>
      </w:r>
      <w:proofErr w:type="spellEnd"/>
      <w:r w:rsidR="00B35692">
        <w:t xml:space="preserve"> </w:t>
      </w:r>
      <w:r w:rsidRPr="00861FF3">
        <w:t xml:space="preserve">had their </w:t>
      </w:r>
      <w:r w:rsidRPr="000B6F2B">
        <w:t>Community Forest Management Plans (CFMPs)</w:t>
      </w:r>
      <w:r w:rsidRPr="00861FF3">
        <w:t xml:space="preserve"> formally approved by the FDA and handed over for implementation. One applicant community (</w:t>
      </w:r>
      <w:proofErr w:type="spellStart"/>
      <w:r w:rsidRPr="00861FF3">
        <w:t>Glarro</w:t>
      </w:r>
      <w:proofErr w:type="spellEnd"/>
      <w:r w:rsidRPr="00861FF3">
        <w:t>) was discontinued due to unresolved land tenure disputes. Across all seven counties, communities advanced in governance formation, forest demarcation, CFMP development, and livelihood roll</w:t>
      </w:r>
      <w:r w:rsidRPr="00861FF3">
        <w:noBreakHyphen/>
        <w:t xml:space="preserve">out. </w:t>
      </w:r>
      <w:r w:rsidRPr="000B6F2B">
        <w:t>Forest monitoring and enforcement capacity increased</w:t>
      </w:r>
      <w:r w:rsidRPr="00861FF3">
        <w:t xml:space="preserve"> in River Gee County, where </w:t>
      </w:r>
      <w:r w:rsidRPr="000B6F2B">
        <w:t>15 forest guards were reactivated</w:t>
      </w:r>
      <w:r w:rsidRPr="00861FF3">
        <w:t xml:space="preserve"> after nearly three years of inactivity. Transparency gains were institutionalized through the operationalization of the </w:t>
      </w:r>
      <w:r w:rsidRPr="000B6F2B">
        <w:t>TALKAY digital anti</w:t>
      </w:r>
      <w:r w:rsidRPr="000B6F2B">
        <w:noBreakHyphen/>
        <w:t>corruption reporting platform</w:t>
      </w:r>
      <w:r w:rsidRPr="00861FF3">
        <w:t xml:space="preserve"> at the FDA.</w:t>
      </w:r>
    </w:p>
    <w:p w14:paraId="5FC6F6A5" w14:textId="45BCEA9C" w:rsidR="00BC6308" w:rsidRPr="00861FF3" w:rsidRDefault="00BC6308" w:rsidP="00BC6308">
      <w:pPr>
        <w:spacing w:after="160"/>
        <w:jc w:val="both"/>
      </w:pPr>
      <w:r w:rsidRPr="000B6F2B">
        <w:t>Biodiversity conservation and landscape restoration delivered measurable environmental benefits.</w:t>
      </w:r>
      <w:r w:rsidRPr="00861FF3">
        <w:t xml:space="preserve"> A total of </w:t>
      </w:r>
      <w:r w:rsidRPr="000B6F2B">
        <w:t>6,000 indigenous tree seedlings</w:t>
      </w:r>
      <w:r w:rsidRPr="00861FF3">
        <w:t xml:space="preserve"> were planted </w:t>
      </w:r>
      <w:r w:rsidR="0036487F">
        <w:t xml:space="preserve">on </w:t>
      </w:r>
      <w:r w:rsidR="00BB6FBA">
        <w:t>60% of the</w:t>
      </w:r>
      <w:r w:rsidRPr="00861FF3">
        <w:t xml:space="preserve"> </w:t>
      </w:r>
      <w:r w:rsidRPr="000B6F2B">
        <w:t>55 hectares</w:t>
      </w:r>
      <w:r w:rsidR="00BB6FBA">
        <w:t xml:space="preserve"> </w:t>
      </w:r>
      <w:r w:rsidR="0036487F">
        <w:t xml:space="preserve">of degraded land identified as impacted by </w:t>
      </w:r>
      <w:r w:rsidR="005B5B1D">
        <w:t>human activities</w:t>
      </w:r>
      <w:r w:rsidR="0036487F">
        <w:t xml:space="preserve"> and agricultural encroachment, contributing to the rehabilitation </w:t>
      </w:r>
      <w:r w:rsidR="006C4FB1">
        <w:t xml:space="preserve">of the ecology of the Lake Piso Sustainable Use Reserve. </w:t>
      </w:r>
      <w:bookmarkStart w:id="2" w:name="_Hlk226404050"/>
      <w:r w:rsidRPr="00861FF3">
        <w:t xml:space="preserve">Participatory protected area management was strengthened through </w:t>
      </w:r>
      <w:r w:rsidR="00D20F6F">
        <w:t xml:space="preserve">joint patrols involving </w:t>
      </w:r>
      <w:r w:rsidR="00D85688">
        <w:t xml:space="preserve">the </w:t>
      </w:r>
      <w:r w:rsidRPr="00861FF3">
        <w:t>deployment</w:t>
      </w:r>
      <w:r w:rsidR="00D85688">
        <w:t xml:space="preserve"> of </w:t>
      </w:r>
      <w:proofErr w:type="spellStart"/>
      <w:r w:rsidR="00D85688">
        <w:t>ecoguards</w:t>
      </w:r>
      <w:proofErr w:type="spellEnd"/>
      <w:r w:rsidR="00D85688">
        <w:t xml:space="preserve"> and forest rangers</w:t>
      </w:r>
      <w:r w:rsidRPr="00861FF3">
        <w:t>.</w:t>
      </w:r>
      <w:bookmarkEnd w:id="2"/>
      <w:r w:rsidRPr="00861FF3">
        <w:t xml:space="preserve"> Conservation awareness activities reach</w:t>
      </w:r>
      <w:r w:rsidR="001D54D8">
        <w:t>ed</w:t>
      </w:r>
      <w:r w:rsidRPr="00861FF3">
        <w:t xml:space="preserve"> </w:t>
      </w:r>
      <w:r w:rsidRPr="000B6F2B">
        <w:t>1,200 community members</w:t>
      </w:r>
      <w:r w:rsidRPr="00861FF3">
        <w:t xml:space="preserve">, including through the mobilization of </w:t>
      </w:r>
      <w:r w:rsidRPr="000B6F2B">
        <w:t xml:space="preserve">20 female </w:t>
      </w:r>
      <w:r w:rsidR="007A754E">
        <w:t>Eco-Champions who promote</w:t>
      </w:r>
      <w:r w:rsidRPr="00861FF3">
        <w:t xml:space="preserve"> sustainable forest management, biodiversity protection, and climate action. </w:t>
      </w:r>
    </w:p>
    <w:p w14:paraId="6EF112BF" w14:textId="434BB5E0" w:rsidR="00BC6308" w:rsidRPr="00861FF3" w:rsidRDefault="00BC6308" w:rsidP="00BC6308">
      <w:pPr>
        <w:spacing w:after="160"/>
        <w:jc w:val="both"/>
      </w:pPr>
      <w:r w:rsidRPr="00861FF3">
        <w:t xml:space="preserve">The project also generated concrete gains in </w:t>
      </w:r>
      <w:r w:rsidRPr="000B6F2B">
        <w:t>climate</w:t>
      </w:r>
      <w:r w:rsidRPr="000B6F2B">
        <w:noBreakHyphen/>
        <w:t>resilient livelihoods and inclusive economic development</w:t>
      </w:r>
      <w:r w:rsidRPr="00861FF3">
        <w:t xml:space="preserve">. Communities were supported in </w:t>
      </w:r>
      <w:r w:rsidRPr="000B6F2B">
        <w:t xml:space="preserve">lowland rice production, cassava </w:t>
      </w:r>
      <w:r w:rsidR="00546464">
        <w:t xml:space="preserve">value </w:t>
      </w:r>
      <w:r w:rsidR="006A6ED7">
        <w:t xml:space="preserve">addition, </w:t>
      </w:r>
      <w:r w:rsidR="006A6ED7" w:rsidRPr="000B6F2B">
        <w:t>vegetable</w:t>
      </w:r>
      <w:r w:rsidRPr="000B6F2B">
        <w:t xml:space="preserve"> farming</w:t>
      </w:r>
      <w:r w:rsidR="00E06547">
        <w:t xml:space="preserve"> and post-harvest handling</w:t>
      </w:r>
      <w:r w:rsidRPr="000B6F2B">
        <w:t>, beekeeping, cocoa agroforestry, and Village Savings and Loan Associations (VSLAs)</w:t>
      </w:r>
      <w:r w:rsidR="003B30E3">
        <w:t xml:space="preserve"> operations</w:t>
      </w:r>
      <w:r w:rsidRPr="00861FF3">
        <w:t xml:space="preserve">. Under the oversight of the Cooperative Development Agency, </w:t>
      </w:r>
      <w:r w:rsidRPr="000B6F2B">
        <w:t>four producer groups</w:t>
      </w:r>
      <w:r w:rsidR="00B35692">
        <w:t xml:space="preserve">, </w:t>
      </w:r>
      <w:r w:rsidRPr="000B6F2B">
        <w:t xml:space="preserve">Yandohun, Lukasu, Kailahun, and </w:t>
      </w:r>
      <w:proofErr w:type="spellStart"/>
      <w:r w:rsidRPr="000B6F2B">
        <w:t>Bamballa</w:t>
      </w:r>
      <w:proofErr w:type="spellEnd"/>
      <w:r w:rsidR="00B35692">
        <w:t xml:space="preserve"> </w:t>
      </w:r>
      <w:r w:rsidRPr="00861FF3">
        <w:t xml:space="preserve">achieved </w:t>
      </w:r>
      <w:r w:rsidRPr="000B6F2B">
        <w:t>full cooperative status</w:t>
      </w:r>
      <w:r w:rsidRPr="00861FF3">
        <w:t xml:space="preserve">, strengthening access to markets and finance. The </w:t>
      </w:r>
      <w:r w:rsidRPr="000B6F2B">
        <w:t>Yandohun Cooperative Society</w:t>
      </w:r>
      <w:r w:rsidRPr="00861FF3">
        <w:t xml:space="preserve"> participated in the </w:t>
      </w:r>
      <w:r w:rsidRPr="000B6F2B">
        <w:t>December 2025 National Agriculture Fair in Ganta</w:t>
      </w:r>
      <w:r w:rsidRPr="00861FF3">
        <w:t>, showcasing locally produced country rice and strengthening market linkages.</w:t>
      </w:r>
    </w:p>
    <w:p w14:paraId="0BBC3384" w14:textId="008EC887" w:rsidR="00BC15CD" w:rsidRDefault="00BC6308" w:rsidP="00BC6308">
      <w:pPr>
        <w:spacing w:after="160"/>
        <w:jc w:val="both"/>
      </w:pPr>
      <w:r w:rsidRPr="000B6F2B">
        <w:t>Institutional capacity building and enabling infrastructure progressed concurrently.</w:t>
      </w:r>
      <w:r w:rsidRPr="00861FF3">
        <w:t xml:space="preserve"> A comprehensive </w:t>
      </w:r>
      <w:r w:rsidRPr="000B6F2B">
        <w:t>FDA Capacity Gap Assessment</w:t>
      </w:r>
      <w:r w:rsidRPr="00861FF3">
        <w:t xml:space="preserve"> was finalized and operationalized through a </w:t>
      </w:r>
      <w:r w:rsidRPr="000B6F2B">
        <w:t xml:space="preserve">Training of Trainers </w:t>
      </w:r>
      <w:proofErr w:type="spellStart"/>
      <w:r w:rsidRPr="000B6F2B">
        <w:t>programme</w:t>
      </w:r>
      <w:proofErr w:type="spellEnd"/>
      <w:r w:rsidRPr="00861FF3">
        <w:t xml:space="preserve"> for </w:t>
      </w:r>
      <w:r w:rsidRPr="000B6F2B">
        <w:lastRenderedPageBreak/>
        <w:t>75 staff</w:t>
      </w:r>
      <w:r w:rsidRPr="00861FF3">
        <w:t xml:space="preserve">, strengthening internal knowledge transfer and sustainability. Two </w:t>
      </w:r>
      <w:r w:rsidR="00BC15CD">
        <w:t xml:space="preserve">upgraded </w:t>
      </w:r>
      <w:r w:rsidRPr="00861FF3">
        <w:t xml:space="preserve">forestry nursery sites in </w:t>
      </w:r>
      <w:r w:rsidRPr="000B6F2B">
        <w:t>Grand Gedeh and Lofa</w:t>
      </w:r>
      <w:r w:rsidRPr="00861FF3">
        <w:t xml:space="preserve"> produced planting stock </w:t>
      </w:r>
      <w:r w:rsidR="000A5151">
        <w:t xml:space="preserve">that </w:t>
      </w:r>
      <w:r w:rsidR="00E23021">
        <w:t>boosted</w:t>
      </w:r>
      <w:r w:rsidRPr="00861FF3">
        <w:t xml:space="preserve"> community restoration efforts. </w:t>
      </w:r>
    </w:p>
    <w:p w14:paraId="31691E6D" w14:textId="4D26AA63" w:rsidR="00BC6308" w:rsidRPr="00861FF3" w:rsidRDefault="00BC6308" w:rsidP="00BC6308">
      <w:pPr>
        <w:spacing w:after="160"/>
        <w:jc w:val="both"/>
      </w:pPr>
      <w:r w:rsidRPr="00861FF3">
        <w:t xml:space="preserve">Infrastructure investments advanced, including the construction of </w:t>
      </w:r>
      <w:r w:rsidRPr="000B6F2B">
        <w:t>three community warehouses</w:t>
      </w:r>
      <w:r w:rsidRPr="00861FF3">
        <w:t xml:space="preserve">, a </w:t>
      </w:r>
      <w:r w:rsidRPr="000B6F2B">
        <w:t xml:space="preserve">poultry facility in </w:t>
      </w:r>
      <w:proofErr w:type="spellStart"/>
      <w:r w:rsidRPr="000B6F2B">
        <w:t>Salayae</w:t>
      </w:r>
      <w:proofErr w:type="spellEnd"/>
      <w:r w:rsidRPr="00861FF3">
        <w:t xml:space="preserve">, and </w:t>
      </w:r>
      <w:r w:rsidRPr="000B6F2B">
        <w:t xml:space="preserve">small </w:t>
      </w:r>
      <w:r w:rsidR="000A5151">
        <w:t>ruminant</w:t>
      </w:r>
      <w:r w:rsidR="000A5151" w:rsidRPr="000B6F2B">
        <w:t xml:space="preserve"> </w:t>
      </w:r>
      <w:r w:rsidRPr="000B6F2B">
        <w:t>facilit</w:t>
      </w:r>
      <w:r w:rsidR="000A5151">
        <w:t>ies</w:t>
      </w:r>
      <w:r w:rsidRPr="000B6F2B">
        <w:t xml:space="preserve"> in Grand Gedeh</w:t>
      </w:r>
      <w:r w:rsidR="000A5151">
        <w:t xml:space="preserve"> and Lofa</w:t>
      </w:r>
      <w:r w:rsidR="00B505C3">
        <w:t xml:space="preserve"> getting to </w:t>
      </w:r>
      <w:r w:rsidR="005A2B0A">
        <w:t>advanced</w:t>
      </w:r>
      <w:r w:rsidR="00B505C3">
        <w:t xml:space="preserve"> stages</w:t>
      </w:r>
      <w:r w:rsidRPr="00861FF3">
        <w:t xml:space="preserve">. Procurement of </w:t>
      </w:r>
      <w:r w:rsidRPr="000B6F2B">
        <w:t>three solar</w:t>
      </w:r>
      <w:r w:rsidRPr="000B6F2B">
        <w:noBreakHyphen/>
        <w:t>powered rice mills</w:t>
      </w:r>
      <w:r w:rsidRPr="00861FF3">
        <w:t xml:space="preserve"> was completed, with delivery expected in March 2026, while </w:t>
      </w:r>
      <w:r w:rsidRPr="000B6F2B">
        <w:t>solar irrigation systems</w:t>
      </w:r>
      <w:r w:rsidRPr="00861FF3">
        <w:t xml:space="preserve"> were at </w:t>
      </w:r>
      <w:r w:rsidR="00904199">
        <w:t xml:space="preserve">the </w:t>
      </w:r>
      <w:r w:rsidRPr="00861FF3">
        <w:t xml:space="preserve">final procurement stage for delivery by May 2026. Beekeeping initiatives in </w:t>
      </w:r>
      <w:proofErr w:type="spellStart"/>
      <w:r w:rsidRPr="000B6F2B">
        <w:t>Yerpuah</w:t>
      </w:r>
      <w:proofErr w:type="spellEnd"/>
      <w:r w:rsidRPr="000B6F2B">
        <w:t xml:space="preserve">, </w:t>
      </w:r>
      <w:proofErr w:type="spellStart"/>
      <w:r w:rsidRPr="000B6F2B">
        <w:t>Gorlu</w:t>
      </w:r>
      <w:proofErr w:type="spellEnd"/>
      <w:r w:rsidRPr="000B6F2B">
        <w:t xml:space="preserve">, and </w:t>
      </w:r>
      <w:proofErr w:type="spellStart"/>
      <w:r w:rsidRPr="000B6F2B">
        <w:t>Ganglota</w:t>
      </w:r>
      <w:proofErr w:type="spellEnd"/>
      <w:r w:rsidRPr="00861FF3">
        <w:t xml:space="preserve"> were fully implemented, and </w:t>
      </w:r>
      <w:r w:rsidRPr="000B6F2B">
        <w:t>cocoa agroforestry systems</w:t>
      </w:r>
      <w:r w:rsidRPr="00861FF3">
        <w:t xml:space="preserve"> in </w:t>
      </w:r>
      <w:proofErr w:type="spellStart"/>
      <w:r w:rsidRPr="000B6F2B">
        <w:t>Telemu</w:t>
      </w:r>
      <w:proofErr w:type="spellEnd"/>
      <w:r w:rsidRPr="000B6F2B">
        <w:t xml:space="preserve"> and Dweh Town</w:t>
      </w:r>
      <w:r w:rsidRPr="00861FF3">
        <w:t xml:space="preserve"> continued to expand.</w:t>
      </w:r>
    </w:p>
    <w:p w14:paraId="28C10AF3" w14:textId="533490AE" w:rsidR="00BC6308" w:rsidRPr="00861FF3" w:rsidRDefault="00BC6308" w:rsidP="00BC6308">
      <w:pPr>
        <w:spacing w:after="160"/>
        <w:jc w:val="both"/>
      </w:pPr>
      <w:r w:rsidRPr="00861FF3">
        <w:t xml:space="preserve">Overall, in </w:t>
      </w:r>
      <w:r w:rsidRPr="000B6F2B">
        <w:t>2025</w:t>
      </w:r>
      <w:r w:rsidRPr="00861FF3">
        <w:t xml:space="preserve">, the CBFM Project delivered </w:t>
      </w:r>
      <w:r w:rsidR="004E6CE0">
        <w:t>coherent outcomes</w:t>
      </w:r>
      <w:r w:rsidR="004E6CE0" w:rsidRPr="00861FF3">
        <w:t xml:space="preserve"> </w:t>
      </w:r>
      <w:r w:rsidRPr="00861FF3">
        <w:t>across forest governance, biodiversity conservation, livelihood</w:t>
      </w:r>
      <w:r w:rsidR="00DA1433">
        <w:t xml:space="preserve"> resilience</w:t>
      </w:r>
      <w:r w:rsidRPr="00861FF3">
        <w:t xml:space="preserve">, institutional capacity, and community infrastructure, while advancing </w:t>
      </w:r>
      <w:r w:rsidR="008778B9">
        <w:t xml:space="preserve">inclusivity and </w:t>
      </w:r>
      <w:r w:rsidRPr="000B6F2B">
        <w:t>participation</w:t>
      </w:r>
      <w:r w:rsidR="008778B9">
        <w:t xml:space="preserve">. </w:t>
      </w:r>
      <w:r w:rsidRPr="00861FF3">
        <w:t>Implementation delays were experienced in infrastructure</w:t>
      </w:r>
      <w:r w:rsidRPr="00861FF3">
        <w:noBreakHyphen/>
        <w:t>related livelihood activities and the roll</w:t>
      </w:r>
      <w:r w:rsidRPr="00861FF3">
        <w:noBreakHyphen/>
        <w:t>out of CFMPs, primarily due to statutory approval processes</w:t>
      </w:r>
      <w:r w:rsidR="00D13B4B">
        <w:t xml:space="preserve">. </w:t>
      </w:r>
      <w:r w:rsidRPr="00861FF3">
        <w:t xml:space="preserve"> </w:t>
      </w:r>
    </w:p>
    <w:p w14:paraId="309C2E7D" w14:textId="77777777" w:rsidR="008F29EA" w:rsidRDefault="008F29EA" w:rsidP="00AE25C6">
      <w:pPr>
        <w:pStyle w:val="BodyText"/>
        <w:jc w:val="both"/>
        <w:rPr>
          <w:rStyle w:val="cf01"/>
          <w:rFonts w:ascii="Times New Roman" w:hAnsi="Times New Roman" w:cs="Times New Roman"/>
          <w:sz w:val="24"/>
          <w:szCs w:val="24"/>
        </w:rPr>
      </w:pPr>
    </w:p>
    <w:p w14:paraId="00D39202" w14:textId="77777777" w:rsidR="00AB0274" w:rsidRPr="00234CC4" w:rsidRDefault="00AB0274" w:rsidP="003868B9">
      <w:pPr>
        <w:pStyle w:val="Heading1"/>
        <w:numPr>
          <w:ilvl w:val="0"/>
          <w:numId w:val="1"/>
        </w:numPr>
        <w:shd w:val="clear" w:color="auto" w:fill="E7E6E6" w:themeFill="background2"/>
        <w:tabs>
          <w:tab w:val="left" w:pos="360"/>
        </w:tabs>
        <w:ind w:left="360" w:hanging="360"/>
        <w:jc w:val="left"/>
        <w:rPr>
          <w:rFonts w:ascii="Times New Roman" w:hAnsi="Times New Roman"/>
          <w:sz w:val="24"/>
          <w:szCs w:val="24"/>
        </w:rPr>
      </w:pPr>
      <w:r w:rsidRPr="00234CC4">
        <w:rPr>
          <w:rFonts w:ascii="Times New Roman" w:hAnsi="Times New Roman"/>
          <w:sz w:val="24"/>
          <w:szCs w:val="24"/>
        </w:rPr>
        <w:t>Purpose</w:t>
      </w:r>
      <w:bookmarkEnd w:id="1"/>
    </w:p>
    <w:p w14:paraId="78561707" w14:textId="77777777" w:rsidR="009F7670" w:rsidRDefault="009F7670" w:rsidP="00DE6E89">
      <w:pPr>
        <w:pStyle w:val="BodyText"/>
        <w:ind w:left="720"/>
        <w:jc w:val="both"/>
        <w:rPr>
          <w:rFonts w:ascii="Times New Roman" w:hAnsi="Times New Roman"/>
          <w:sz w:val="16"/>
        </w:rPr>
      </w:pPr>
    </w:p>
    <w:p w14:paraId="418E6E1D" w14:textId="77777777" w:rsidR="00814E10" w:rsidRDefault="00814E10" w:rsidP="00814E10">
      <w:pPr>
        <w:jc w:val="both"/>
        <w:rPr>
          <w:lang w:eastAsia="x-none"/>
        </w:rPr>
      </w:pPr>
      <w:r w:rsidRPr="00F749EE">
        <w:rPr>
          <w:lang w:eastAsia="x-none"/>
        </w:rPr>
        <w:t>The main purpose of this annual report is to document and communicate the 2025</w:t>
      </w:r>
      <w:r>
        <w:rPr>
          <w:lang w:eastAsia="x-none"/>
        </w:rPr>
        <w:t xml:space="preserve"> annual</w:t>
      </w:r>
      <w:r w:rsidRPr="00F749EE">
        <w:rPr>
          <w:lang w:eastAsia="x-none"/>
        </w:rPr>
        <w:t xml:space="preserve"> progress, achievements, financial status, and challenges of the Community-Based Forestry and Protected Area Management (CBFM) Project to key stakeholders, including the donor, government partners, UN agencies, and implementing partners. </w:t>
      </w:r>
    </w:p>
    <w:p w14:paraId="102328AD" w14:textId="77777777" w:rsidR="00814E10" w:rsidRDefault="00814E10" w:rsidP="00814E10">
      <w:pPr>
        <w:jc w:val="both"/>
        <w:rPr>
          <w:lang w:eastAsia="x-none"/>
        </w:rPr>
      </w:pPr>
    </w:p>
    <w:p w14:paraId="2EF7C7D0" w14:textId="64279180" w:rsidR="00814E10" w:rsidRDefault="00814E10" w:rsidP="00814E10">
      <w:pPr>
        <w:jc w:val="both"/>
        <w:rPr>
          <w:lang w:eastAsia="x-none"/>
        </w:rPr>
      </w:pPr>
      <w:r w:rsidRPr="00F749EE">
        <w:rPr>
          <w:lang w:eastAsia="x-none"/>
        </w:rPr>
        <w:t xml:space="preserve">The report provides a comprehensive account of project implementation, highlighting activities undertaken and results achieved in forest governance, biodiversity conservation, climate-resilient livelihoods, institutional strengthening, and infrastructure development. It presents detailed financial information, including funds disbursed, expenditures, unspent balances, and remaining traches, ensuring accountability and identifying any pending commitments or financial risks. The report </w:t>
      </w:r>
      <w:r w:rsidR="00C50860">
        <w:rPr>
          <w:lang w:eastAsia="x-none"/>
        </w:rPr>
        <w:t xml:space="preserve">has a table which gives </w:t>
      </w:r>
      <w:r w:rsidR="00B35692">
        <w:rPr>
          <w:lang w:eastAsia="x-none"/>
        </w:rPr>
        <w:t>the cumulative</w:t>
      </w:r>
      <w:r w:rsidR="00C50860">
        <w:rPr>
          <w:lang w:eastAsia="x-none"/>
        </w:rPr>
        <w:t xml:space="preserve"> status of the indicators. </w:t>
      </w:r>
    </w:p>
    <w:p w14:paraId="12FEAC59" w14:textId="77777777" w:rsidR="00270B17" w:rsidRDefault="00270B17" w:rsidP="00814E10">
      <w:pPr>
        <w:jc w:val="both"/>
        <w:rPr>
          <w:lang w:eastAsia="x-none"/>
        </w:rPr>
      </w:pPr>
    </w:p>
    <w:p w14:paraId="72B94649" w14:textId="77777777" w:rsidR="00814E10" w:rsidRDefault="00814E10" w:rsidP="00814E10">
      <w:pPr>
        <w:jc w:val="both"/>
        <w:rPr>
          <w:lang w:eastAsia="x-none"/>
        </w:rPr>
      </w:pPr>
      <w:r w:rsidRPr="00F749EE">
        <w:rPr>
          <w:lang w:eastAsia="x-none"/>
        </w:rPr>
        <w:t xml:space="preserve">By providing evidence-based insights, the report </w:t>
      </w:r>
      <w:r>
        <w:rPr>
          <w:lang w:eastAsia="x-none"/>
        </w:rPr>
        <w:t xml:space="preserve">is expected to </w:t>
      </w:r>
      <w:r w:rsidRPr="00F749EE">
        <w:rPr>
          <w:lang w:eastAsia="x-none"/>
        </w:rPr>
        <w:t>support decision-making and strategic adjustments by project partners to ensure continued delivery of results. Finally, it demonstrates compliance with donor requirements, alignment with Liberia’s national priorities, the UN Sustainable Development Cooperation Framework, and Sweden’s development cooperation strategy, while showcasing measurable impacts on communities and ecosystems. In essence, this annual report serves as both a performance report and an accountability tool, promoting transparency, learning, and informed guidance for the remainder of the CBFM Project.</w:t>
      </w:r>
    </w:p>
    <w:p w14:paraId="583A6AAA" w14:textId="77777777" w:rsidR="00741D46" w:rsidRDefault="00741D46" w:rsidP="00741D46">
      <w:pPr>
        <w:pStyle w:val="BodyText"/>
        <w:jc w:val="both"/>
        <w:rPr>
          <w:rFonts w:ascii="Times New Roman" w:hAnsi="Times New Roman" w:cs="Times New Roman"/>
          <w:sz w:val="24"/>
          <w:szCs w:val="24"/>
          <w:lang w:val="en-ZA"/>
        </w:rPr>
      </w:pPr>
    </w:p>
    <w:p w14:paraId="62163B2E" w14:textId="53AFE43F" w:rsidR="00741D46" w:rsidRDefault="00741D46" w:rsidP="00741D46">
      <w:pPr>
        <w:pStyle w:val="BodyText"/>
        <w:jc w:val="both"/>
        <w:rPr>
          <w:rStyle w:val="cf01"/>
          <w:rFonts w:ascii="Times New Roman" w:hAnsi="Times New Roman" w:cs="Times New Roman"/>
          <w:sz w:val="24"/>
          <w:szCs w:val="24"/>
        </w:rPr>
      </w:pPr>
      <w:r w:rsidRPr="006E683C">
        <w:rPr>
          <w:rFonts w:ascii="Times New Roman" w:hAnsi="Times New Roman" w:cs="Times New Roman"/>
          <w:sz w:val="24"/>
          <w:szCs w:val="24"/>
          <w:lang w:val="en-ZA"/>
        </w:rPr>
        <w:t xml:space="preserve">The project’s goal is to balance forest conservation with economic development by: developing </w:t>
      </w:r>
      <w:r w:rsidR="009F2C71">
        <w:rPr>
          <w:rFonts w:ascii="Times New Roman" w:hAnsi="Times New Roman" w:cs="Times New Roman"/>
          <w:sz w:val="24"/>
          <w:szCs w:val="24"/>
          <w:lang w:val="en-ZA"/>
        </w:rPr>
        <w:t xml:space="preserve">sustainable </w:t>
      </w:r>
      <w:r w:rsidRPr="006E683C">
        <w:rPr>
          <w:rFonts w:ascii="Times New Roman" w:hAnsi="Times New Roman" w:cs="Times New Roman"/>
          <w:sz w:val="24"/>
          <w:szCs w:val="24"/>
          <w:lang w:val="en-ZA"/>
        </w:rPr>
        <w:t>alternative livelihoods to reduce dependence on forest resources, strengthening community forest management (CFM) governance and institutional capacity, enhancing biodiversity data and improving forest management planning, promoting inclusive, sustainable business development for forest and farm producers (with a focus on non-timber forest products, or NTFPs, and local value chains), and integrating gender equity while involving local communities in the decision-making process.</w:t>
      </w:r>
      <w:r w:rsidRPr="006E683C">
        <w:rPr>
          <w:rFonts w:ascii="Times New Roman" w:hAnsi="Times New Roman" w:cs="Times New Roman"/>
          <w:sz w:val="24"/>
          <w:szCs w:val="24"/>
        </w:rPr>
        <w:t> </w:t>
      </w:r>
    </w:p>
    <w:p w14:paraId="79197E7B" w14:textId="77777777" w:rsidR="00741D46" w:rsidRPr="009D0764" w:rsidRDefault="00741D46" w:rsidP="00741D46">
      <w:pPr>
        <w:pStyle w:val="BodyText"/>
        <w:ind w:left="360"/>
        <w:jc w:val="both"/>
        <w:rPr>
          <w:rFonts w:ascii="Times New Roman" w:hAnsi="Times New Roman" w:cs="Times New Roman"/>
          <w:sz w:val="24"/>
          <w:szCs w:val="24"/>
          <w:lang w:eastAsia="x-none"/>
        </w:rPr>
      </w:pPr>
    </w:p>
    <w:p w14:paraId="1ED75F99" w14:textId="77777777" w:rsidR="009F7670" w:rsidRPr="00954264" w:rsidRDefault="009F7670" w:rsidP="00DE6E89">
      <w:pPr>
        <w:pStyle w:val="BodyText"/>
        <w:ind w:left="720"/>
        <w:jc w:val="both"/>
        <w:rPr>
          <w:rFonts w:ascii="Times New Roman" w:hAnsi="Times New Roman"/>
          <w:sz w:val="16"/>
        </w:rPr>
      </w:pPr>
    </w:p>
    <w:p w14:paraId="2CCB3395" w14:textId="270AFA81" w:rsidR="00AB0274" w:rsidRPr="007C14A5" w:rsidRDefault="00D14B17" w:rsidP="003868B9">
      <w:pPr>
        <w:pStyle w:val="Heading1"/>
        <w:numPr>
          <w:ilvl w:val="0"/>
          <w:numId w:val="1"/>
        </w:numPr>
        <w:shd w:val="clear" w:color="auto" w:fill="E7E6E6" w:themeFill="background2"/>
        <w:tabs>
          <w:tab w:val="left" w:pos="360"/>
        </w:tabs>
        <w:ind w:left="360" w:hanging="360"/>
        <w:jc w:val="left"/>
        <w:rPr>
          <w:rFonts w:ascii="Times New Roman" w:hAnsi="Times New Roman"/>
          <w:sz w:val="24"/>
          <w:szCs w:val="24"/>
          <w:lang w:val="en-US"/>
        </w:rPr>
      </w:pPr>
      <w:bookmarkStart w:id="3" w:name="_Toc249364486"/>
      <w:r>
        <w:rPr>
          <w:rFonts w:ascii="Times New Roman" w:hAnsi="Times New Roman"/>
          <w:sz w:val="24"/>
          <w:szCs w:val="24"/>
        </w:rPr>
        <w:t xml:space="preserve">Progress Towards Development </w:t>
      </w:r>
      <w:r w:rsidR="00AB0274" w:rsidRPr="007C14A5">
        <w:rPr>
          <w:rFonts w:ascii="Times New Roman" w:hAnsi="Times New Roman"/>
          <w:sz w:val="24"/>
          <w:szCs w:val="24"/>
        </w:rPr>
        <w:t>Results</w:t>
      </w:r>
      <w:bookmarkEnd w:id="3"/>
      <w:r w:rsidR="00AB0274" w:rsidRPr="007C14A5">
        <w:rPr>
          <w:rFonts w:ascii="Times New Roman" w:hAnsi="Times New Roman"/>
          <w:sz w:val="24"/>
          <w:szCs w:val="24"/>
        </w:rPr>
        <w:t xml:space="preserve"> </w:t>
      </w:r>
    </w:p>
    <w:p w14:paraId="3B552C36" w14:textId="77777777" w:rsidR="002C796B" w:rsidRDefault="002C796B" w:rsidP="00DF4C99">
      <w:pPr>
        <w:rPr>
          <w:rFonts w:eastAsia="Myriad Pro"/>
          <w:lang w:val="en-GB"/>
        </w:rPr>
      </w:pPr>
    </w:p>
    <w:p w14:paraId="0D6C1BB0" w14:textId="32CFF11F" w:rsidR="003F4824" w:rsidRPr="008B3DA2" w:rsidRDefault="003F4824" w:rsidP="003F4824">
      <w:pPr>
        <w:pStyle w:val="Heading2"/>
        <w:rPr>
          <w:sz w:val="24"/>
          <w:szCs w:val="22"/>
        </w:rPr>
      </w:pPr>
      <w:r w:rsidRPr="008B3DA2">
        <w:rPr>
          <w:sz w:val="24"/>
          <w:szCs w:val="22"/>
        </w:rPr>
        <w:t>Progress Towards Achieving Results: Outcomes</w:t>
      </w:r>
      <w:r w:rsidR="004C39B4">
        <w:rPr>
          <w:sz w:val="24"/>
          <w:szCs w:val="22"/>
        </w:rPr>
        <w:t xml:space="preserve"> and Outputs</w:t>
      </w:r>
      <w:r w:rsidRPr="008B3DA2">
        <w:rPr>
          <w:sz w:val="24"/>
          <w:szCs w:val="22"/>
        </w:rPr>
        <w:t>:</w:t>
      </w:r>
    </w:p>
    <w:p w14:paraId="076EE783" w14:textId="77777777" w:rsidR="003F4824" w:rsidRDefault="003F4824" w:rsidP="003F4824">
      <w:pPr>
        <w:tabs>
          <w:tab w:val="left" w:pos="3175"/>
        </w:tabs>
        <w:spacing w:line="276" w:lineRule="auto"/>
        <w:jc w:val="both"/>
      </w:pPr>
    </w:p>
    <w:p w14:paraId="44B44563" w14:textId="5D05B710" w:rsidR="003F4824" w:rsidRDefault="003F4824" w:rsidP="003F4824">
      <w:pPr>
        <w:tabs>
          <w:tab w:val="left" w:pos="3175"/>
        </w:tabs>
        <w:spacing w:line="276" w:lineRule="auto"/>
        <w:jc w:val="both"/>
      </w:pPr>
      <w:r w:rsidRPr="002C6373">
        <w:t xml:space="preserve">The Community-Based Forestry and Protected Area Management (CBFM) Project is designed to achieve </w:t>
      </w:r>
      <w:proofErr w:type="gramStart"/>
      <w:r w:rsidRPr="002C6373">
        <w:t>four</w:t>
      </w:r>
      <w:r>
        <w:t>(</w:t>
      </w:r>
      <w:proofErr w:type="gramEnd"/>
      <w:r>
        <w:t>4)</w:t>
      </w:r>
      <w:r w:rsidRPr="002C6373">
        <w:t xml:space="preserve"> outcomes and </w:t>
      </w:r>
      <w:r w:rsidR="00B35692">
        <w:t>thirteen (</w:t>
      </w:r>
      <w:r>
        <w:t>13)</w:t>
      </w:r>
      <w:r w:rsidRPr="002C6373">
        <w:t xml:space="preserve"> outputs over the short- to medium-term. Each outcome is directly linked </w:t>
      </w:r>
      <w:r w:rsidRPr="002C6373">
        <w:lastRenderedPageBreak/>
        <w:t>to specific outputs, collectively contributing to the overarching goal of strengthening community forest management, biodiversity conservation, climate-resilient livelihoods, and knowledge management. During the reporting period, implementation advanced steadily, with tangible progress recorded across all outcomes.</w:t>
      </w:r>
      <w:r>
        <w:t xml:space="preserve"> </w:t>
      </w:r>
    </w:p>
    <w:p w14:paraId="52D6B4AA" w14:textId="77777777" w:rsidR="003F4824" w:rsidRDefault="003F4824" w:rsidP="003F4824">
      <w:pPr>
        <w:tabs>
          <w:tab w:val="left" w:pos="3175"/>
        </w:tabs>
        <w:spacing w:line="276" w:lineRule="auto"/>
        <w:jc w:val="both"/>
      </w:pPr>
    </w:p>
    <w:p w14:paraId="03ED0255" w14:textId="77777777" w:rsidR="003F4824" w:rsidRPr="003868B9" w:rsidRDefault="003F4824" w:rsidP="003F4824">
      <w:pPr>
        <w:pStyle w:val="Heading2"/>
        <w:shd w:val="clear" w:color="auto" w:fill="FFFFFF" w:themeFill="background1"/>
        <w:rPr>
          <w:sz w:val="24"/>
          <w:szCs w:val="22"/>
        </w:rPr>
      </w:pPr>
      <w:r w:rsidRPr="003868B9">
        <w:rPr>
          <w:sz w:val="24"/>
          <w:szCs w:val="22"/>
        </w:rPr>
        <w:t>Outcome 1.1: Strengthened Institutional and Community Capacity and Regulatory Framework for Community Forest Management</w:t>
      </w:r>
    </w:p>
    <w:p w14:paraId="367F2EC7" w14:textId="77777777" w:rsidR="003F4824" w:rsidRPr="00FC5379" w:rsidRDefault="003F4824" w:rsidP="003F4824">
      <w:pPr>
        <w:rPr>
          <w:lang w:val="x-none" w:eastAsia="x-none"/>
        </w:rPr>
      </w:pPr>
    </w:p>
    <w:p w14:paraId="48324F1A" w14:textId="77777777" w:rsidR="003F4824" w:rsidRDefault="003F4824" w:rsidP="003F4824">
      <w:pPr>
        <w:jc w:val="both"/>
      </w:pPr>
      <w:r w:rsidRPr="00AA72F5">
        <w:t xml:space="preserve">Implementation under Outcome 1.1 advanced community forest governance, strengthened legal and regulatory frameworks, and enhanced transparency and accountability mechanisms at both community and national levels. </w:t>
      </w:r>
    </w:p>
    <w:p w14:paraId="2A429959" w14:textId="7385F2F6" w:rsidR="00A5575B" w:rsidRDefault="003F4824" w:rsidP="003F4824">
      <w:pPr>
        <w:spacing w:after="160" w:line="278" w:lineRule="auto"/>
        <w:jc w:val="both"/>
      </w:pPr>
      <w:r w:rsidRPr="00AA72F5">
        <w:t xml:space="preserve">Under </w:t>
      </w:r>
      <w:r w:rsidRPr="00AA72F5">
        <w:rPr>
          <w:b/>
          <w:bCs/>
        </w:rPr>
        <w:t>Output 1.1.1</w:t>
      </w:r>
      <w:r w:rsidR="00E057DF">
        <w:rPr>
          <w:b/>
          <w:bCs/>
        </w:rPr>
        <w:t>a</w:t>
      </w:r>
      <w:r w:rsidR="00B35692" w:rsidRPr="00AA72F5">
        <w:t xml:space="preserve">, </w:t>
      </w:r>
      <w:r w:rsidR="00B35692" w:rsidRPr="00C27BA8">
        <w:rPr>
          <w:sz w:val="20"/>
          <w:szCs w:val="20"/>
        </w:rPr>
        <w:t>Existing</w:t>
      </w:r>
      <w:r w:rsidR="00C27BA8" w:rsidRPr="00C27BA8">
        <w:t xml:space="preserve"> local governance institutions [CFMBs/ Community-Based Organizations (CBOs) and Conservancy-based forums strengthened by re-vitalizing their functioning and governance capacity building</w:t>
      </w:r>
    </w:p>
    <w:p w14:paraId="4D1164DF" w14:textId="10E7DE2A" w:rsidR="003F4824" w:rsidRPr="00AA72F5" w:rsidRDefault="00323E91" w:rsidP="003F4824">
      <w:pPr>
        <w:spacing w:after="160" w:line="278" w:lineRule="auto"/>
        <w:jc w:val="both"/>
      </w:pPr>
      <w:r>
        <w:t>S</w:t>
      </w:r>
      <w:r w:rsidR="003F4824" w:rsidRPr="00AA72F5">
        <w:t xml:space="preserve">ix </w:t>
      </w:r>
      <w:r w:rsidR="003F4824">
        <w:t xml:space="preserve">out of the seven </w:t>
      </w:r>
      <w:r w:rsidR="003F4824" w:rsidRPr="00AA72F5">
        <w:t xml:space="preserve">Community Forest Management Bodies (CFMBs) received targeted capacity-building support, representing approximately 90 percent achievement of the planned target. Significant progress was made in advancing the community forestry authorization process, with </w:t>
      </w:r>
      <w:proofErr w:type="spellStart"/>
      <w:r w:rsidR="003F4824" w:rsidRPr="00AA72F5">
        <w:t>Kiteapo</w:t>
      </w:r>
      <w:proofErr w:type="spellEnd"/>
      <w:r w:rsidR="003F4824" w:rsidRPr="00AA72F5">
        <w:t xml:space="preserve"> reaching Step 9 of the nine-step process and its Community Forest Management Plan (CFMP) reviewed by the Forestry Development Authority (FDA)</w:t>
      </w:r>
      <w:r w:rsidR="003F4824">
        <w:t>, w</w:t>
      </w:r>
      <w:r w:rsidR="003F4824" w:rsidRPr="00AA72F5">
        <w:t>hile CFMA signing scheduled for December 2025 delayed</w:t>
      </w:r>
      <w:r w:rsidR="003F4824">
        <w:t xml:space="preserve"> due to FDA formality</w:t>
      </w:r>
      <w:r w:rsidR="003F4824" w:rsidRPr="00AA72F5">
        <w:t>. Five additional applicant communities</w:t>
      </w:r>
      <w:r w:rsidR="003F4824">
        <w:t xml:space="preserve">, </w:t>
      </w:r>
      <w:proofErr w:type="spellStart"/>
      <w:r w:rsidR="003F4824" w:rsidRPr="00AA72F5">
        <w:t>Mafalla</w:t>
      </w:r>
      <w:proofErr w:type="spellEnd"/>
      <w:r w:rsidR="003F4824" w:rsidRPr="00AA72F5">
        <w:t xml:space="preserve">, </w:t>
      </w:r>
      <w:proofErr w:type="spellStart"/>
      <w:r w:rsidR="003F4824" w:rsidRPr="00AA72F5">
        <w:t>Gbarma</w:t>
      </w:r>
      <w:proofErr w:type="spellEnd"/>
      <w:r w:rsidR="003F4824" w:rsidRPr="00AA72F5">
        <w:t xml:space="preserve"> Lumeh, </w:t>
      </w:r>
      <w:proofErr w:type="spellStart"/>
      <w:r w:rsidR="003F4824" w:rsidRPr="00AA72F5">
        <w:t>Torkpoima</w:t>
      </w:r>
      <w:proofErr w:type="spellEnd"/>
      <w:r w:rsidR="003F4824" w:rsidRPr="00AA72F5">
        <w:t xml:space="preserve">, </w:t>
      </w:r>
      <w:proofErr w:type="spellStart"/>
      <w:r w:rsidR="003F4824" w:rsidRPr="00AA72F5">
        <w:t>Wassea</w:t>
      </w:r>
      <w:proofErr w:type="spellEnd"/>
      <w:r w:rsidR="003F4824" w:rsidRPr="00AA72F5">
        <w:t xml:space="preserve">, and </w:t>
      </w:r>
      <w:proofErr w:type="spellStart"/>
      <w:r w:rsidR="003F4824" w:rsidRPr="00AA72F5">
        <w:t>Solowoloh</w:t>
      </w:r>
      <w:proofErr w:type="spellEnd"/>
      <w:r w:rsidR="003F4824">
        <w:t xml:space="preserve"> </w:t>
      </w:r>
      <w:r w:rsidR="003F4824" w:rsidRPr="00AA72F5">
        <w:t xml:space="preserve">also reached Step 9, with bylaws and CFMPs submitted to the FDA for final review. One applicant community, </w:t>
      </w:r>
      <w:proofErr w:type="spellStart"/>
      <w:r w:rsidR="003F4824" w:rsidRPr="00AA72F5">
        <w:t>Glarro</w:t>
      </w:r>
      <w:proofErr w:type="spellEnd"/>
      <w:r w:rsidR="003F4824" w:rsidRPr="00AA72F5">
        <w:t>, was discontinued due to unresolved land tenure conflicts.</w:t>
      </w:r>
    </w:p>
    <w:p w14:paraId="2F57A358" w14:textId="452426EA" w:rsidR="003F4824" w:rsidRDefault="003F4824" w:rsidP="003F4824">
      <w:pPr>
        <w:jc w:val="both"/>
      </w:pPr>
      <w:r w:rsidRPr="00AA72F5">
        <w:t>Transparency and accountability in forest governance were further strengthened through the deployment of the TALKAY</w:t>
      </w:r>
      <w:r w:rsidR="00A65598">
        <w:t xml:space="preserve"> </w:t>
      </w:r>
      <w:r w:rsidR="00FA1F6F">
        <w:t>(</w:t>
      </w:r>
      <w:hyperlink r:id="rId18" w:history="1">
        <w:r w:rsidR="00F63FCB" w:rsidRPr="009F2FF9">
          <w:rPr>
            <w:rStyle w:val="Hyperlink"/>
          </w:rPr>
          <w:t>https://forestry.talkay.org/</w:t>
        </w:r>
      </w:hyperlink>
      <w:r w:rsidR="00F63FCB">
        <w:t xml:space="preserve">) </w:t>
      </w:r>
      <w:r w:rsidRPr="00AA72F5">
        <w:t xml:space="preserve">digital anti-corruption reporting platform. The platform has been installed at the FDA, with both staff and community members trained </w:t>
      </w:r>
      <w:r w:rsidR="001A6E51" w:rsidRPr="00AA72F5">
        <w:t>in</w:t>
      </w:r>
      <w:r w:rsidRPr="00AA72F5">
        <w:t xml:space="preserve"> its use. FDA </w:t>
      </w:r>
      <w:r>
        <w:t xml:space="preserve">has designated a dedicated </w:t>
      </w:r>
      <w:r w:rsidRPr="00AA72F5">
        <w:t>staff member to manage real-time reporting and data tracking.</w:t>
      </w:r>
    </w:p>
    <w:p w14:paraId="502222C3" w14:textId="77777777" w:rsidR="003F4824" w:rsidRDefault="003F4824" w:rsidP="003F4824">
      <w:pPr>
        <w:jc w:val="both"/>
      </w:pPr>
    </w:p>
    <w:p w14:paraId="489C6ABB" w14:textId="77777777" w:rsidR="003F4824" w:rsidRPr="00393F96" w:rsidRDefault="003F4824" w:rsidP="003F4824">
      <w:pPr>
        <w:pStyle w:val="Heading2"/>
        <w:rPr>
          <w:sz w:val="24"/>
          <w:szCs w:val="22"/>
        </w:rPr>
      </w:pPr>
      <w:r w:rsidRPr="00393F96">
        <w:rPr>
          <w:sz w:val="24"/>
          <w:szCs w:val="22"/>
        </w:rPr>
        <w:t>Key Activities that contributed towards achieving Output 1.1.1</w:t>
      </w:r>
    </w:p>
    <w:p w14:paraId="33B7643F" w14:textId="77777777" w:rsidR="003F4824" w:rsidRPr="00700F55" w:rsidRDefault="003F4824" w:rsidP="003F4824">
      <w:pPr>
        <w:spacing w:after="160" w:line="278" w:lineRule="auto"/>
      </w:pPr>
      <w:r w:rsidRPr="00700F55">
        <w:t>During the period under review</w:t>
      </w:r>
      <w:r>
        <w:t xml:space="preserve">, the following activities contributed to achieving </w:t>
      </w:r>
      <w:r w:rsidRPr="00393613">
        <w:rPr>
          <w:b/>
          <w:bCs/>
        </w:rPr>
        <w:t>output 1.1.1</w:t>
      </w:r>
      <w:r>
        <w:t>:</w:t>
      </w:r>
    </w:p>
    <w:p w14:paraId="1D8D9656" w14:textId="77777777" w:rsidR="003F4824" w:rsidRPr="00700F55" w:rsidRDefault="003F4824" w:rsidP="003F4824">
      <w:pPr>
        <w:pStyle w:val="NoSpacing"/>
        <w:numPr>
          <w:ilvl w:val="0"/>
          <w:numId w:val="25"/>
        </w:numPr>
      </w:pPr>
      <w:r w:rsidRPr="00700F55">
        <w:t>Conducted governance and leadership training for CFMB members</w:t>
      </w:r>
    </w:p>
    <w:p w14:paraId="5BCD25BA" w14:textId="77777777" w:rsidR="003F4824" w:rsidRPr="00700F55" w:rsidRDefault="003F4824" w:rsidP="003F4824">
      <w:pPr>
        <w:pStyle w:val="NoSpacing"/>
        <w:numPr>
          <w:ilvl w:val="0"/>
          <w:numId w:val="25"/>
        </w:numPr>
      </w:pPr>
      <w:r w:rsidRPr="00700F55">
        <w:t>Supported Community Assembly elections and leadership transitions</w:t>
      </w:r>
    </w:p>
    <w:p w14:paraId="682D2B28" w14:textId="77777777" w:rsidR="003F4824" w:rsidRPr="00700F55" w:rsidRDefault="003F4824" w:rsidP="003F4824">
      <w:pPr>
        <w:pStyle w:val="NoSpacing"/>
        <w:numPr>
          <w:ilvl w:val="0"/>
          <w:numId w:val="25"/>
        </w:numPr>
      </w:pPr>
      <w:r w:rsidRPr="00700F55">
        <w:t>Facilitated bylaw drafting and validation processes</w:t>
      </w:r>
    </w:p>
    <w:p w14:paraId="27DD8E86" w14:textId="77777777" w:rsidR="003F4824" w:rsidRPr="00700F55" w:rsidRDefault="003F4824" w:rsidP="003F4824">
      <w:pPr>
        <w:pStyle w:val="NoSpacing"/>
        <w:numPr>
          <w:ilvl w:val="0"/>
          <w:numId w:val="25"/>
        </w:numPr>
      </w:pPr>
      <w:r w:rsidRPr="00700F55">
        <w:t>Provided technical guidance to applicant communities through Steps 8</w:t>
      </w:r>
      <w:r>
        <w:t>-</w:t>
      </w:r>
      <w:r w:rsidRPr="00700F55">
        <w:t>9 of the CFMA process</w:t>
      </w:r>
    </w:p>
    <w:p w14:paraId="79B18138" w14:textId="77777777" w:rsidR="003F4824" w:rsidRPr="00700F55" w:rsidRDefault="003F4824" w:rsidP="003F4824">
      <w:pPr>
        <w:pStyle w:val="NoSpacing"/>
        <w:numPr>
          <w:ilvl w:val="0"/>
          <w:numId w:val="25"/>
        </w:numPr>
      </w:pPr>
      <w:r w:rsidRPr="00700F55">
        <w:t>Developed, deployed, and operationalized the TALKAY anti-corruption reporting platform</w:t>
      </w:r>
    </w:p>
    <w:p w14:paraId="29B739AE" w14:textId="77777777" w:rsidR="003F4824" w:rsidRPr="00700F55" w:rsidRDefault="003F4824" w:rsidP="003F4824">
      <w:pPr>
        <w:pStyle w:val="NoSpacing"/>
        <w:numPr>
          <w:ilvl w:val="0"/>
          <w:numId w:val="25"/>
        </w:numPr>
      </w:pPr>
      <w:r w:rsidRPr="00700F55">
        <w:t>Trained FDA staff and community representatives on digital accountability tools</w:t>
      </w:r>
    </w:p>
    <w:p w14:paraId="16016016" w14:textId="77777777" w:rsidR="00AC1C22" w:rsidRDefault="00AC1C22" w:rsidP="003F4824">
      <w:pPr>
        <w:jc w:val="both"/>
      </w:pPr>
    </w:p>
    <w:p w14:paraId="711B587C" w14:textId="373C0E67" w:rsidR="00773F84" w:rsidRDefault="003F4824" w:rsidP="003F4824">
      <w:pPr>
        <w:jc w:val="both"/>
      </w:pPr>
      <w:r w:rsidRPr="00AA72F5">
        <w:t xml:space="preserve">Under </w:t>
      </w:r>
      <w:r w:rsidRPr="00AA72F5">
        <w:rPr>
          <w:b/>
          <w:bCs/>
        </w:rPr>
        <w:t>Output 1.1.2</w:t>
      </w:r>
      <w:r w:rsidRPr="00AA72F5">
        <w:t xml:space="preserve">, </w:t>
      </w:r>
      <w:r w:rsidR="00773F84" w:rsidRPr="00773F84">
        <w:t>Community Forest Management Plans of existing authorized forest communities (AFC)/CFMBs are updated to reflect current reality.</w:t>
      </w:r>
    </w:p>
    <w:p w14:paraId="3A5DB8DF" w14:textId="77777777" w:rsidR="00773F84" w:rsidRDefault="00773F84" w:rsidP="003F4824">
      <w:pPr>
        <w:jc w:val="both"/>
      </w:pPr>
    </w:p>
    <w:p w14:paraId="4AB3B104" w14:textId="6881105D" w:rsidR="003F4824" w:rsidRDefault="00FD04B1" w:rsidP="003F4824">
      <w:pPr>
        <w:jc w:val="both"/>
      </w:pPr>
      <w:r>
        <w:t xml:space="preserve">Two </w:t>
      </w:r>
      <w:r w:rsidR="003F4824" w:rsidRPr="00AA72F5">
        <w:t>Community Forest Management Plans for Sarbo</w:t>
      </w:r>
      <w:r>
        <w:t>/</w:t>
      </w:r>
      <w:proofErr w:type="spellStart"/>
      <w:r w:rsidR="003F4824" w:rsidRPr="00AA72F5">
        <w:t>Gbaepo</w:t>
      </w:r>
      <w:proofErr w:type="spellEnd"/>
      <w:r>
        <w:t>/</w:t>
      </w:r>
      <w:proofErr w:type="spellStart"/>
      <w:r w:rsidR="003F4824" w:rsidRPr="00AA72F5">
        <w:t>Putupo</w:t>
      </w:r>
      <w:proofErr w:type="spellEnd"/>
      <w:r>
        <w:t xml:space="preserve"> and </w:t>
      </w:r>
      <w:proofErr w:type="spellStart"/>
      <w:r>
        <w:t>Salayae</w:t>
      </w:r>
      <w:proofErr w:type="spellEnd"/>
      <w:r w:rsidR="003F4824" w:rsidRPr="00AA72F5">
        <w:t xml:space="preserve"> </w:t>
      </w:r>
      <w:r w:rsidR="001E4C5A">
        <w:t>received FDA approval and were handed over to the commun</w:t>
      </w:r>
      <w:r w:rsidR="00F14C6C">
        <w:t>ities for implementation.</w:t>
      </w:r>
      <w:r w:rsidR="001E4C5A" w:rsidRPr="00AA72F5">
        <w:t xml:space="preserve"> </w:t>
      </w:r>
    </w:p>
    <w:p w14:paraId="6A9AD1F9" w14:textId="77777777" w:rsidR="003F4824" w:rsidRDefault="003F4824" w:rsidP="003F4824">
      <w:pPr>
        <w:jc w:val="both"/>
      </w:pPr>
    </w:p>
    <w:p w14:paraId="50763065" w14:textId="77777777" w:rsidR="003F4824" w:rsidRPr="00393F96" w:rsidRDefault="003F4824" w:rsidP="003F4824">
      <w:pPr>
        <w:pStyle w:val="Heading2"/>
        <w:rPr>
          <w:sz w:val="24"/>
          <w:szCs w:val="22"/>
        </w:rPr>
      </w:pPr>
      <w:r w:rsidRPr="00393F96">
        <w:rPr>
          <w:sz w:val="24"/>
          <w:szCs w:val="22"/>
        </w:rPr>
        <w:t>Key Activities that contributed towards achieving Output 1.1.</w:t>
      </w:r>
      <w:r>
        <w:rPr>
          <w:sz w:val="24"/>
          <w:szCs w:val="22"/>
        </w:rPr>
        <w:t>2</w:t>
      </w:r>
    </w:p>
    <w:p w14:paraId="612B84F5" w14:textId="77777777" w:rsidR="003F4824" w:rsidRPr="00700F55" w:rsidRDefault="003F4824" w:rsidP="003F4824">
      <w:pPr>
        <w:spacing w:after="160" w:line="278" w:lineRule="auto"/>
        <w:jc w:val="both"/>
      </w:pPr>
      <w:r>
        <w:t xml:space="preserve">During </w:t>
      </w:r>
      <w:r w:rsidRPr="00700F55">
        <w:t>the period under review</w:t>
      </w:r>
      <w:r>
        <w:t xml:space="preserve">, the following activities contributed to achieving </w:t>
      </w:r>
      <w:r w:rsidRPr="00393613">
        <w:rPr>
          <w:b/>
          <w:bCs/>
        </w:rPr>
        <w:t>Output 1.1.2</w:t>
      </w:r>
      <w:r>
        <w:t>:</w:t>
      </w:r>
    </w:p>
    <w:p w14:paraId="5D9884EB" w14:textId="77777777" w:rsidR="003F4824" w:rsidRPr="00700F55" w:rsidRDefault="003F4824" w:rsidP="003F4824">
      <w:pPr>
        <w:pStyle w:val="NoSpacing"/>
        <w:numPr>
          <w:ilvl w:val="0"/>
          <w:numId w:val="26"/>
        </w:numPr>
      </w:pPr>
      <w:r w:rsidRPr="00700F55">
        <w:t>Provided technical assistance for CFMP drafting and revision</w:t>
      </w:r>
    </w:p>
    <w:p w14:paraId="3F300403" w14:textId="77777777" w:rsidR="003F4824" w:rsidRPr="00700F55" w:rsidRDefault="003F4824" w:rsidP="003F4824">
      <w:pPr>
        <w:pStyle w:val="NoSpacing"/>
        <w:numPr>
          <w:ilvl w:val="0"/>
          <w:numId w:val="26"/>
        </w:numPr>
      </w:pPr>
      <w:r w:rsidRPr="00700F55">
        <w:t>Facilitated community consultations during CFMP development</w:t>
      </w:r>
    </w:p>
    <w:p w14:paraId="3016BC5C" w14:textId="77777777" w:rsidR="003F4824" w:rsidRPr="00700F55" w:rsidRDefault="003F4824" w:rsidP="003F4824">
      <w:pPr>
        <w:pStyle w:val="NoSpacing"/>
        <w:numPr>
          <w:ilvl w:val="0"/>
          <w:numId w:val="26"/>
        </w:numPr>
      </w:pPr>
      <w:r w:rsidRPr="00700F55">
        <w:lastRenderedPageBreak/>
        <w:t>Supported FDA review and submission processes</w:t>
      </w:r>
    </w:p>
    <w:p w14:paraId="7344E405" w14:textId="77777777" w:rsidR="003F4824" w:rsidRPr="00700F55" w:rsidRDefault="003F4824" w:rsidP="003F4824">
      <w:pPr>
        <w:pStyle w:val="NoSpacing"/>
        <w:numPr>
          <w:ilvl w:val="0"/>
          <w:numId w:val="26"/>
        </w:numPr>
      </w:pPr>
      <w:r w:rsidRPr="00700F55">
        <w:t>Guided CFMBs on CFMP implementation planning</w:t>
      </w:r>
    </w:p>
    <w:p w14:paraId="34EC8269" w14:textId="77777777" w:rsidR="003F4824" w:rsidRPr="00AA72F5" w:rsidRDefault="003F4824" w:rsidP="003F4824">
      <w:pPr>
        <w:spacing w:after="160" w:line="278" w:lineRule="auto"/>
        <w:jc w:val="both"/>
      </w:pPr>
    </w:p>
    <w:p w14:paraId="06B55937" w14:textId="77777777" w:rsidR="00661AAD" w:rsidRDefault="003F4824" w:rsidP="003F4824">
      <w:pPr>
        <w:spacing w:after="160" w:line="278" w:lineRule="auto"/>
        <w:jc w:val="both"/>
      </w:pPr>
      <w:r w:rsidRPr="00AA72F5">
        <w:rPr>
          <w:b/>
          <w:bCs/>
        </w:rPr>
        <w:t>Output 1.1.3</w:t>
      </w:r>
      <w:r w:rsidRPr="00AA72F5">
        <w:t xml:space="preserve"> </w:t>
      </w:r>
      <w:r w:rsidR="00661AAD" w:rsidRPr="00541012">
        <w:t xml:space="preserve">Legal/policy frameworks simplified </w:t>
      </w:r>
    </w:p>
    <w:p w14:paraId="7053D3E1" w14:textId="6A1F9DC5" w:rsidR="003F4824" w:rsidRPr="00AA72F5" w:rsidRDefault="00290026" w:rsidP="003F4824">
      <w:pPr>
        <w:spacing w:after="160" w:line="278" w:lineRule="auto"/>
        <w:jc w:val="both"/>
      </w:pPr>
      <w:r>
        <w:t xml:space="preserve">During the reporting period, </w:t>
      </w:r>
      <w:r w:rsidR="003F4824" w:rsidRPr="00AA72F5">
        <w:t xml:space="preserve">Community Assembly elections </w:t>
      </w:r>
      <w:r w:rsidR="00332D37">
        <w:t xml:space="preserve">were held for the six </w:t>
      </w:r>
      <w:r w:rsidR="003F4824" w:rsidRPr="00AA72F5">
        <w:t xml:space="preserve">and the reactivation of </w:t>
      </w:r>
      <w:r w:rsidR="003546A8">
        <w:t>f</w:t>
      </w:r>
      <w:r w:rsidR="003F4824" w:rsidRPr="00AA72F5">
        <w:t xml:space="preserve">orest </w:t>
      </w:r>
      <w:r w:rsidR="003546A8">
        <w:t>g</w:t>
      </w:r>
      <w:r w:rsidR="003F4824" w:rsidRPr="00AA72F5">
        <w:t xml:space="preserve">uards following prolonged periods of inactivity. At the national level, the Community Forestry Working Group (CFWG) was revitalized and conducted site-based verification visits, advancing communities such as </w:t>
      </w:r>
      <w:proofErr w:type="spellStart"/>
      <w:r w:rsidR="003F4824" w:rsidRPr="00AA72F5">
        <w:t>Kiteapo</w:t>
      </w:r>
      <w:proofErr w:type="spellEnd"/>
      <w:r w:rsidR="003F4824" w:rsidRPr="00AA72F5">
        <w:t>/River-</w:t>
      </w:r>
      <w:proofErr w:type="spellStart"/>
      <w:r w:rsidR="003F4824" w:rsidRPr="00AA72F5">
        <w:t>Gbeh</w:t>
      </w:r>
      <w:proofErr w:type="spellEnd"/>
      <w:r w:rsidR="003F4824" w:rsidRPr="00AA72F5">
        <w:t xml:space="preserve"> toward final CFMA signing.</w:t>
      </w:r>
    </w:p>
    <w:p w14:paraId="5AF4417E" w14:textId="77777777" w:rsidR="003F4824" w:rsidRPr="007D0B4A" w:rsidRDefault="003F4824" w:rsidP="003F4824">
      <w:pPr>
        <w:pStyle w:val="Heading2"/>
      </w:pPr>
      <w:r w:rsidRPr="007D0B4A">
        <w:t>Key Activities that contributed towards achieving Output 1.1.</w:t>
      </w:r>
      <w:r>
        <w:t>3</w:t>
      </w:r>
    </w:p>
    <w:p w14:paraId="67816832" w14:textId="77777777" w:rsidR="003F4824" w:rsidRPr="00700F55" w:rsidRDefault="003F4824" w:rsidP="003F4824">
      <w:pPr>
        <w:pStyle w:val="NoSpacing"/>
        <w:numPr>
          <w:ilvl w:val="0"/>
          <w:numId w:val="27"/>
        </w:numPr>
      </w:pPr>
      <w:r w:rsidRPr="00700F55">
        <w:t>Simplified and translated key forest and land laws into user-friendly formats</w:t>
      </w:r>
    </w:p>
    <w:p w14:paraId="6A8735CE" w14:textId="77777777" w:rsidR="003F4824" w:rsidRPr="00700F55" w:rsidRDefault="003F4824" w:rsidP="003F4824">
      <w:pPr>
        <w:pStyle w:val="NoSpacing"/>
        <w:numPr>
          <w:ilvl w:val="0"/>
          <w:numId w:val="27"/>
        </w:numPr>
      </w:pPr>
      <w:r w:rsidRPr="00700F55">
        <w:t>Conducted community sensitization and legal awareness sessions</w:t>
      </w:r>
    </w:p>
    <w:p w14:paraId="60281266" w14:textId="77777777" w:rsidR="003F4824" w:rsidRPr="00700F55" w:rsidRDefault="003F4824" w:rsidP="003F4824">
      <w:pPr>
        <w:pStyle w:val="NoSpacing"/>
        <w:numPr>
          <w:ilvl w:val="0"/>
          <w:numId w:val="27"/>
        </w:numPr>
      </w:pPr>
      <w:r w:rsidRPr="00700F55">
        <w:t>Supported Community Assembly elections in authorized forest communities</w:t>
      </w:r>
    </w:p>
    <w:p w14:paraId="7C56C8D7" w14:textId="77777777" w:rsidR="003F4824" w:rsidRPr="00700F55" w:rsidRDefault="003F4824" w:rsidP="003F4824">
      <w:pPr>
        <w:pStyle w:val="NoSpacing"/>
        <w:numPr>
          <w:ilvl w:val="0"/>
          <w:numId w:val="27"/>
        </w:numPr>
      </w:pPr>
      <w:r w:rsidRPr="00700F55">
        <w:t>Reactivated and supported Forest Guards for forest monitoring</w:t>
      </w:r>
    </w:p>
    <w:p w14:paraId="2863CEA0" w14:textId="77777777" w:rsidR="003F4824" w:rsidRPr="00700F55" w:rsidRDefault="003F4824" w:rsidP="003F4824">
      <w:pPr>
        <w:pStyle w:val="NoSpacing"/>
        <w:numPr>
          <w:ilvl w:val="0"/>
          <w:numId w:val="27"/>
        </w:numPr>
      </w:pPr>
      <w:r w:rsidRPr="00700F55">
        <w:t>Revitalized the Community Forestry Working Group and supported verification visits</w:t>
      </w:r>
    </w:p>
    <w:p w14:paraId="17FAA6F8" w14:textId="77777777" w:rsidR="003F4824" w:rsidRDefault="003F4824" w:rsidP="003F4824">
      <w:pPr>
        <w:rPr>
          <w:b/>
          <w:bCs/>
        </w:rPr>
      </w:pPr>
    </w:p>
    <w:p w14:paraId="05E43F94" w14:textId="77777777" w:rsidR="003F4824" w:rsidRPr="003868B9" w:rsidRDefault="003F4824" w:rsidP="003F4824">
      <w:pPr>
        <w:pStyle w:val="Heading2"/>
        <w:shd w:val="clear" w:color="auto" w:fill="FFFFFF" w:themeFill="background1"/>
      </w:pPr>
      <w:r w:rsidRPr="003868B9">
        <w:t>Outcome 2.1: Improved Status of Key Species and Habitats through Participatory Forest Management and Biodiversity Conservation</w:t>
      </w:r>
    </w:p>
    <w:p w14:paraId="2067CF2F" w14:textId="77777777" w:rsidR="003F4824" w:rsidRPr="00353854" w:rsidRDefault="003F4824" w:rsidP="003F4824">
      <w:pPr>
        <w:rPr>
          <w:lang w:val="x-none" w:eastAsia="x-none"/>
        </w:rPr>
      </w:pPr>
    </w:p>
    <w:p w14:paraId="4983FD50" w14:textId="77777777" w:rsidR="003F4824" w:rsidRDefault="003F4824" w:rsidP="003F4824">
      <w:pPr>
        <w:jc w:val="both"/>
      </w:pPr>
      <w:r w:rsidRPr="00AA72F5">
        <w:t xml:space="preserve">Under </w:t>
      </w:r>
      <w:r w:rsidRPr="00AA72F5">
        <w:rPr>
          <w:b/>
          <w:bCs/>
        </w:rPr>
        <w:t>Outcome 2.1</w:t>
      </w:r>
      <w:r w:rsidRPr="00AA72F5">
        <w:t xml:space="preserve">, the project </w:t>
      </w:r>
      <w:r>
        <w:t xml:space="preserve">contributed towards </w:t>
      </w:r>
      <w:r w:rsidRPr="00AA72F5">
        <w:t>strengthen</w:t>
      </w:r>
      <w:r>
        <w:t>ing</w:t>
      </w:r>
      <w:r w:rsidRPr="00AA72F5">
        <w:t xml:space="preserve"> participatory forest management and biodiversity conservation through co-management arrangements, restoration interventions, and improved monitoring systems. </w:t>
      </w:r>
    </w:p>
    <w:p w14:paraId="11A0D796" w14:textId="77777777" w:rsidR="00290026" w:rsidRDefault="00290026" w:rsidP="003F4824">
      <w:pPr>
        <w:jc w:val="both"/>
      </w:pPr>
    </w:p>
    <w:p w14:paraId="6EA035DB" w14:textId="79C19347" w:rsidR="00D25BE9" w:rsidRDefault="003F4824" w:rsidP="003F4824">
      <w:pPr>
        <w:jc w:val="both"/>
      </w:pPr>
      <w:r w:rsidRPr="00AA72F5">
        <w:rPr>
          <w:b/>
          <w:bCs/>
        </w:rPr>
        <w:t>Output 2.1.1</w:t>
      </w:r>
      <w:r w:rsidRPr="00AA72F5">
        <w:t xml:space="preserve">, </w:t>
      </w:r>
      <w:r w:rsidR="00830BDC" w:rsidRPr="00830BDC">
        <w:t>Co-management of selected Protected Areas implemented through tripartite (Government, CBOs, and conservation NGOs) agreements and terms of partnerships.</w:t>
      </w:r>
    </w:p>
    <w:p w14:paraId="47DD58BA" w14:textId="77777777" w:rsidR="00D25BE9" w:rsidRDefault="00D25BE9" w:rsidP="003F4824">
      <w:pPr>
        <w:jc w:val="both"/>
      </w:pPr>
    </w:p>
    <w:p w14:paraId="0046C5CE" w14:textId="4C474073" w:rsidR="00C510DB" w:rsidRDefault="00C510DB" w:rsidP="00C510DB">
      <w:pPr>
        <w:jc w:val="both"/>
      </w:pPr>
      <w:r>
        <w:t xml:space="preserve">To </w:t>
      </w:r>
      <w:r w:rsidR="003F4824" w:rsidRPr="00AA72F5">
        <w:t>strengthen collaborative conservation efforts</w:t>
      </w:r>
      <w:r>
        <w:t xml:space="preserve">, </w:t>
      </w:r>
      <w:r w:rsidRPr="0093213B">
        <w:t xml:space="preserve">joint patrols involving </w:t>
      </w:r>
      <w:r w:rsidR="001A6E51" w:rsidRPr="0093213B">
        <w:t>the deployment</w:t>
      </w:r>
      <w:r w:rsidRPr="0093213B">
        <w:t xml:space="preserve"> of eco</w:t>
      </w:r>
      <w:r w:rsidR="001A6E51">
        <w:t>-</w:t>
      </w:r>
      <w:r w:rsidRPr="0093213B">
        <w:t>guards and forest rangers</w:t>
      </w:r>
      <w:r w:rsidR="00EE11DD">
        <w:t xml:space="preserve"> continued and a reduction </w:t>
      </w:r>
      <w:r w:rsidR="004D6F39">
        <w:t xml:space="preserve">of 30% in illegal </w:t>
      </w:r>
      <w:r w:rsidR="001A6E51">
        <w:t>penetration</w:t>
      </w:r>
      <w:r w:rsidR="004D6F39">
        <w:t xml:space="preserve"> was registered. </w:t>
      </w:r>
    </w:p>
    <w:p w14:paraId="361F214A" w14:textId="77777777" w:rsidR="00C510DB" w:rsidRDefault="00C510DB" w:rsidP="00C510DB">
      <w:pPr>
        <w:rPr>
          <w:b/>
          <w:bCs/>
        </w:rPr>
      </w:pPr>
    </w:p>
    <w:p w14:paraId="12243E6B" w14:textId="286C5227" w:rsidR="003F4824" w:rsidRPr="00312227" w:rsidRDefault="003F4824" w:rsidP="003F4824">
      <w:pPr>
        <w:rPr>
          <w:b/>
          <w:bCs/>
        </w:rPr>
      </w:pPr>
      <w:r w:rsidRPr="00312227">
        <w:rPr>
          <w:b/>
          <w:bCs/>
        </w:rPr>
        <w:t xml:space="preserve">Key Activities that contributed towards achieving Output </w:t>
      </w:r>
      <w:r>
        <w:rPr>
          <w:b/>
          <w:bCs/>
        </w:rPr>
        <w:t>2.1.1</w:t>
      </w:r>
    </w:p>
    <w:p w14:paraId="7C0052BD" w14:textId="77777777" w:rsidR="003F4824" w:rsidRDefault="003F4824" w:rsidP="003F4824">
      <w:pPr>
        <w:pStyle w:val="NoSpacing"/>
        <w:numPr>
          <w:ilvl w:val="0"/>
          <w:numId w:val="28"/>
        </w:numPr>
      </w:pPr>
      <w:r w:rsidRPr="00312227">
        <w:t>Supported deployment and orientation of eco-guards</w:t>
      </w:r>
    </w:p>
    <w:p w14:paraId="2F3C16DA" w14:textId="189FA6A8" w:rsidR="006C1E2F" w:rsidRPr="00312227" w:rsidRDefault="001A6E51" w:rsidP="003F4824">
      <w:pPr>
        <w:pStyle w:val="NoSpacing"/>
        <w:numPr>
          <w:ilvl w:val="0"/>
          <w:numId w:val="28"/>
        </w:numPr>
      </w:pPr>
      <w:r>
        <w:t>Joint e</w:t>
      </w:r>
      <w:r w:rsidR="003D1405">
        <w:t>co</w:t>
      </w:r>
      <w:r>
        <w:t>-</w:t>
      </w:r>
      <w:r w:rsidR="003D1405">
        <w:t>guards and forest ranger</w:t>
      </w:r>
      <w:r>
        <w:t xml:space="preserve"> </w:t>
      </w:r>
      <w:r w:rsidR="006C1E2F">
        <w:t xml:space="preserve">patrols </w:t>
      </w:r>
    </w:p>
    <w:p w14:paraId="3B82EA89" w14:textId="77777777" w:rsidR="00AC1C22" w:rsidRDefault="00AC1C22" w:rsidP="00872FF5">
      <w:pPr>
        <w:jc w:val="both"/>
        <w:rPr>
          <w:b/>
          <w:bCs/>
        </w:rPr>
      </w:pPr>
    </w:p>
    <w:p w14:paraId="723B9CB7" w14:textId="2C3D0203" w:rsidR="00872FF5" w:rsidRPr="00872FF5" w:rsidRDefault="003F4824" w:rsidP="00872FF5">
      <w:pPr>
        <w:jc w:val="both"/>
      </w:pPr>
      <w:r w:rsidRPr="00AA72F5">
        <w:rPr>
          <w:b/>
          <w:bCs/>
        </w:rPr>
        <w:t>Output 2.1.2</w:t>
      </w:r>
      <w:r w:rsidRPr="00AA72F5">
        <w:t xml:space="preserve"> </w:t>
      </w:r>
      <w:r w:rsidR="00872FF5" w:rsidRPr="00872FF5">
        <w:t>FDA-Community reforestation by planting targeted hectares of indigenous trees in degraded patches of forest landscapes in PAs, including areas affected by artisanal mining and agriculture</w:t>
      </w:r>
    </w:p>
    <w:p w14:paraId="718F42C5" w14:textId="73F81BD4" w:rsidR="00830BDC" w:rsidRDefault="00830BDC" w:rsidP="003F4824">
      <w:pPr>
        <w:jc w:val="both"/>
      </w:pPr>
    </w:p>
    <w:p w14:paraId="5BD7AD00" w14:textId="77777777" w:rsidR="00345336" w:rsidRPr="00345336" w:rsidRDefault="00345336" w:rsidP="00345336">
      <w:pPr>
        <w:jc w:val="both"/>
      </w:pPr>
      <w:r w:rsidRPr="00345336">
        <w:t>This output focuses on forest restoration and rehabilitation of degraded landscapes. During the reporting period, 6,000 indigenous tree seedlings were planted across 55 hectares of degraded forest areas, including sites affected by artisanal mining and agricultural encroachment in Lake Piso Multiple Use Reserve, rehabilitating approximately 65 percent of the targeted restoration area.  These interventions are expected to contribute to improved habitat quality and ecosystem recovery.</w:t>
      </w:r>
    </w:p>
    <w:p w14:paraId="0430A89A" w14:textId="77777777" w:rsidR="00AC1C22" w:rsidRDefault="00AC1C22" w:rsidP="003F4824">
      <w:pPr>
        <w:pStyle w:val="Heading2"/>
        <w:rPr>
          <w:sz w:val="24"/>
          <w:szCs w:val="22"/>
        </w:rPr>
      </w:pPr>
    </w:p>
    <w:p w14:paraId="5BDEB570" w14:textId="2688BD2B" w:rsidR="003F4824" w:rsidRPr="00F80122" w:rsidRDefault="003F4824" w:rsidP="003F4824">
      <w:pPr>
        <w:pStyle w:val="Heading2"/>
        <w:rPr>
          <w:sz w:val="24"/>
          <w:szCs w:val="22"/>
        </w:rPr>
      </w:pPr>
      <w:r w:rsidRPr="00F80122">
        <w:rPr>
          <w:sz w:val="24"/>
          <w:szCs w:val="22"/>
        </w:rPr>
        <w:t>Key Activities that contributed towards achieving Output 2.1.2</w:t>
      </w:r>
    </w:p>
    <w:p w14:paraId="09E381E0" w14:textId="77777777" w:rsidR="003F4824" w:rsidRPr="00312227" w:rsidRDefault="003F4824" w:rsidP="003F4824">
      <w:pPr>
        <w:rPr>
          <w:b/>
          <w:bCs/>
        </w:rPr>
      </w:pPr>
    </w:p>
    <w:p w14:paraId="77FA2F56" w14:textId="77777777" w:rsidR="003F4824" w:rsidRPr="004C0F2C" w:rsidRDefault="003F4824" w:rsidP="003F4824">
      <w:pPr>
        <w:pStyle w:val="NoSpacing"/>
        <w:numPr>
          <w:ilvl w:val="0"/>
          <w:numId w:val="37"/>
        </w:numPr>
      </w:pPr>
      <w:r w:rsidRPr="004C0F2C">
        <w:t>Identified and mapped degraded restoration sites</w:t>
      </w:r>
    </w:p>
    <w:p w14:paraId="53F6E296" w14:textId="77777777" w:rsidR="003F4824" w:rsidRDefault="003F4824" w:rsidP="003F4824">
      <w:pPr>
        <w:pStyle w:val="NoSpacing"/>
        <w:numPr>
          <w:ilvl w:val="0"/>
          <w:numId w:val="37"/>
        </w:numPr>
      </w:pPr>
      <w:r w:rsidRPr="004C0F2C">
        <w:t>Produced and distributed indigenous tree seedlings</w:t>
      </w:r>
    </w:p>
    <w:p w14:paraId="415F8782" w14:textId="77777777" w:rsidR="003F4824" w:rsidRDefault="003F4824" w:rsidP="003F4824">
      <w:pPr>
        <w:pStyle w:val="NoSpacing"/>
        <w:numPr>
          <w:ilvl w:val="0"/>
          <w:numId w:val="37"/>
        </w:numPr>
      </w:pPr>
      <w:r>
        <w:t xml:space="preserve">FTI with grant from UNDP </w:t>
      </w:r>
      <w:r w:rsidRPr="00203886">
        <w:t xml:space="preserve">established and/or upgraded Tree Nurseries in the Community based Forestry and Protected Areas within Lofa and Grand Gedeh counties respectively. </w:t>
      </w:r>
    </w:p>
    <w:p w14:paraId="08DE591A" w14:textId="77777777" w:rsidR="003F4824" w:rsidRPr="004C0F2C" w:rsidRDefault="003F4824" w:rsidP="003F4824">
      <w:pPr>
        <w:pStyle w:val="NoSpacing"/>
        <w:numPr>
          <w:ilvl w:val="0"/>
          <w:numId w:val="37"/>
        </w:numPr>
      </w:pPr>
      <w:r w:rsidRPr="004C0F2C">
        <w:lastRenderedPageBreak/>
        <w:t>Conducted land preparation and planting activities</w:t>
      </w:r>
    </w:p>
    <w:p w14:paraId="550CE9E0" w14:textId="77777777" w:rsidR="003F4824" w:rsidRPr="004C0F2C" w:rsidRDefault="003F4824" w:rsidP="003F4824">
      <w:pPr>
        <w:pStyle w:val="NoSpacing"/>
        <w:numPr>
          <w:ilvl w:val="0"/>
          <w:numId w:val="37"/>
        </w:numPr>
      </w:pPr>
      <w:r w:rsidRPr="004C0F2C">
        <w:t>Engaged communities in restoration and site monitoring</w:t>
      </w:r>
    </w:p>
    <w:p w14:paraId="37FD5286" w14:textId="77777777" w:rsidR="00AC1C22" w:rsidRDefault="00AC1C22" w:rsidP="00981A3E">
      <w:pPr>
        <w:jc w:val="both"/>
        <w:rPr>
          <w:b/>
          <w:bCs/>
        </w:rPr>
      </w:pPr>
    </w:p>
    <w:p w14:paraId="073F0C0D" w14:textId="6A7C2752" w:rsidR="00981A3E" w:rsidRPr="00981A3E" w:rsidRDefault="003F4824" w:rsidP="00981A3E">
      <w:pPr>
        <w:jc w:val="both"/>
      </w:pPr>
      <w:r w:rsidRPr="00AA72F5">
        <w:rPr>
          <w:b/>
          <w:bCs/>
        </w:rPr>
        <w:t>Output 2.1.3</w:t>
      </w:r>
      <w:r w:rsidRPr="00AA72F5">
        <w:t xml:space="preserve">, </w:t>
      </w:r>
      <w:r w:rsidR="00981A3E" w:rsidRPr="00981A3E">
        <w:t>Capacity support to FDA/communities, including remote sensing technologies, carbon monitoring tools to promote biodiversity and forest monitoring increased.</w:t>
      </w:r>
    </w:p>
    <w:p w14:paraId="12BB39C6" w14:textId="18BE0439" w:rsidR="00981A3E" w:rsidRDefault="00981A3E" w:rsidP="00CB5D68">
      <w:pPr>
        <w:jc w:val="both"/>
      </w:pPr>
    </w:p>
    <w:p w14:paraId="70E91FCE" w14:textId="3351C7F0" w:rsidR="00CB5D68" w:rsidRPr="00CB5D68" w:rsidRDefault="00CB5D68" w:rsidP="00CB5D68">
      <w:pPr>
        <w:jc w:val="both"/>
      </w:pPr>
      <w:r w:rsidRPr="00CB5D68">
        <w:t>Progress was made in strengthening institutional capacity for participatory biodiversity and forest monitoring through the deployment of climate and knowledge-based monitoring tools. The Environmental Knowledge Management System (EKMS) at EPA was fully restored and upgraded and is now functional</w:t>
      </w:r>
      <w:r w:rsidR="00382C22">
        <w:t xml:space="preserve"> </w:t>
      </w:r>
      <w:r w:rsidR="00101681">
        <w:t>(</w:t>
      </w:r>
      <w:hyperlink r:id="rId19" w:history="1">
        <w:r w:rsidR="00101681" w:rsidRPr="009F2FF9">
          <w:rPr>
            <w:rStyle w:val="Hyperlink"/>
          </w:rPr>
          <w:t>https://ekmsliberia.info/</w:t>
        </w:r>
      </w:hyperlink>
      <w:r w:rsidR="00433A9B">
        <w:t>)</w:t>
      </w:r>
      <w:r w:rsidR="00101681">
        <w:t xml:space="preserve">. </w:t>
      </w:r>
      <w:r w:rsidRPr="00CB5D68">
        <w:t>Forest Data Collection and Reporting System for the Forestry Development Authority (FDA) was operationalized (</w:t>
      </w:r>
      <w:hyperlink r:id="rId20" w:history="1">
        <w:r w:rsidR="00101681" w:rsidRPr="009F2FF9">
          <w:rPr>
            <w:rStyle w:val="Hyperlink"/>
          </w:rPr>
          <w:t>http://monitoring.fda.gov.lr/</w:t>
        </w:r>
      </w:hyperlink>
      <w:r w:rsidR="00101681">
        <w:t>)</w:t>
      </w:r>
      <w:r w:rsidRPr="00CB5D68">
        <w:t xml:space="preserve">. </w:t>
      </w:r>
    </w:p>
    <w:p w14:paraId="04DC4114" w14:textId="40D722C0" w:rsidR="003F4824" w:rsidRDefault="003F4824" w:rsidP="003F4824">
      <w:pPr>
        <w:jc w:val="both"/>
      </w:pPr>
    </w:p>
    <w:p w14:paraId="10B95657" w14:textId="77777777" w:rsidR="003F4824" w:rsidRPr="00F7123C" w:rsidRDefault="003F4824" w:rsidP="003F4824">
      <w:pPr>
        <w:pStyle w:val="Heading2"/>
        <w:rPr>
          <w:sz w:val="24"/>
          <w:szCs w:val="22"/>
        </w:rPr>
      </w:pPr>
      <w:r w:rsidRPr="00F7123C">
        <w:rPr>
          <w:sz w:val="24"/>
          <w:szCs w:val="22"/>
        </w:rPr>
        <w:t>Key Activities that contributed towards achieving Output 2.1.3</w:t>
      </w:r>
      <w:r>
        <w:rPr>
          <w:sz w:val="24"/>
          <w:szCs w:val="22"/>
        </w:rPr>
        <w:t xml:space="preserve"> are as follows:</w:t>
      </w:r>
    </w:p>
    <w:p w14:paraId="3131F251" w14:textId="77777777" w:rsidR="003F4824" w:rsidRPr="00874213" w:rsidRDefault="003F4824" w:rsidP="003F4824">
      <w:pPr>
        <w:pStyle w:val="NoSpacing"/>
        <w:numPr>
          <w:ilvl w:val="0"/>
          <w:numId w:val="29"/>
        </w:numPr>
      </w:pPr>
      <w:r w:rsidRPr="00874213">
        <w:t>Procured and deployed GIS and remote sensing tools</w:t>
      </w:r>
    </w:p>
    <w:p w14:paraId="6429D56E" w14:textId="77777777" w:rsidR="003F4824" w:rsidRPr="00874213" w:rsidRDefault="003F4824" w:rsidP="003F4824">
      <w:pPr>
        <w:pStyle w:val="NoSpacing"/>
        <w:numPr>
          <w:ilvl w:val="0"/>
          <w:numId w:val="29"/>
        </w:numPr>
      </w:pPr>
      <w:r w:rsidRPr="00874213">
        <w:t xml:space="preserve">Supported installation of Climate Cloud and </w:t>
      </w:r>
      <w:r>
        <w:t xml:space="preserve">the </w:t>
      </w:r>
      <w:r w:rsidRPr="00874213">
        <w:t>EKMS platforms</w:t>
      </w:r>
      <w:r>
        <w:t xml:space="preserve"> restoration which is ongoing</w:t>
      </w:r>
    </w:p>
    <w:p w14:paraId="33EDCC28" w14:textId="77777777" w:rsidR="003F4824" w:rsidRPr="00874213" w:rsidRDefault="003F4824" w:rsidP="003F4824">
      <w:pPr>
        <w:pStyle w:val="NoSpacing"/>
        <w:numPr>
          <w:ilvl w:val="0"/>
          <w:numId w:val="29"/>
        </w:numPr>
      </w:pPr>
      <w:r w:rsidRPr="00874213">
        <w:t>Trained technical staff on GIS, map-layer analysis, and forest</w:t>
      </w:r>
      <w:r>
        <w:t>-</w:t>
      </w:r>
      <w:r w:rsidRPr="00874213">
        <w:t>climate monitoring</w:t>
      </w:r>
    </w:p>
    <w:p w14:paraId="44BDE349" w14:textId="77777777" w:rsidR="003F4824" w:rsidRPr="00874213" w:rsidRDefault="003F4824" w:rsidP="003F4824">
      <w:pPr>
        <w:pStyle w:val="NoSpacing"/>
        <w:numPr>
          <w:ilvl w:val="0"/>
          <w:numId w:val="29"/>
        </w:numPr>
      </w:pPr>
      <w:r w:rsidRPr="00874213">
        <w:t>Developed forest-climate reference maps and dashboards</w:t>
      </w:r>
    </w:p>
    <w:p w14:paraId="3CC634D3" w14:textId="77777777" w:rsidR="00AC1C22" w:rsidRDefault="00AC1C22" w:rsidP="003F4824">
      <w:pPr>
        <w:pStyle w:val="Heading2"/>
        <w:rPr>
          <w:sz w:val="24"/>
          <w:szCs w:val="22"/>
        </w:rPr>
      </w:pPr>
    </w:p>
    <w:p w14:paraId="038E3F66" w14:textId="0FFECB34" w:rsidR="003F4824" w:rsidRPr="00581917" w:rsidRDefault="003F4824" w:rsidP="003F4824">
      <w:pPr>
        <w:pStyle w:val="Heading2"/>
        <w:rPr>
          <w:sz w:val="24"/>
          <w:szCs w:val="22"/>
        </w:rPr>
      </w:pPr>
      <w:r w:rsidRPr="00581917">
        <w:rPr>
          <w:sz w:val="24"/>
          <w:szCs w:val="22"/>
        </w:rPr>
        <w:t>Outcome 3.1: Climate-Resilient Livelihood Options Diversified and Strengthened</w:t>
      </w:r>
    </w:p>
    <w:p w14:paraId="0322CB3B" w14:textId="1E4CFB0E" w:rsidR="003F4824" w:rsidRDefault="003F4824" w:rsidP="003F4824">
      <w:pPr>
        <w:jc w:val="both"/>
      </w:pPr>
      <w:r w:rsidRPr="00AA72F5">
        <w:t>Implementation under Outcome 3.1 addressed the socio-economic drivers of deforestation by promoting diversified, climate-resilient livelihood opportunities and strengthening forest-based enterprises</w:t>
      </w:r>
      <w:r w:rsidR="00F65975">
        <w:t xml:space="preserve"> and led to </w:t>
      </w:r>
      <w:r w:rsidR="007841A2">
        <w:t xml:space="preserve">a 60% increase in </w:t>
      </w:r>
      <w:r w:rsidR="005003D7">
        <w:t>income</w:t>
      </w:r>
      <w:r w:rsidRPr="00AA72F5">
        <w:t xml:space="preserve">. </w:t>
      </w:r>
    </w:p>
    <w:p w14:paraId="4EA5259B" w14:textId="77777777" w:rsidR="0036317D" w:rsidRDefault="0036317D" w:rsidP="003F4824">
      <w:pPr>
        <w:jc w:val="both"/>
      </w:pPr>
    </w:p>
    <w:p w14:paraId="480159CD" w14:textId="21E0E898" w:rsidR="0031201E" w:rsidRDefault="003F4824" w:rsidP="003F4824">
      <w:pPr>
        <w:jc w:val="both"/>
      </w:pPr>
      <w:r w:rsidRPr="00194FEC">
        <w:rPr>
          <w:b/>
          <w:bCs/>
        </w:rPr>
        <w:t>Output 3.1.1</w:t>
      </w:r>
      <w:r w:rsidRPr="00AA72F5">
        <w:t>,</w:t>
      </w:r>
      <w:r w:rsidR="00B921C1">
        <w:t xml:space="preserve"> </w:t>
      </w:r>
      <w:r w:rsidR="00B921C1" w:rsidRPr="00B921C1">
        <w:t>Strengthened climate resilience and productivity for crop and livestock management.</w:t>
      </w:r>
    </w:p>
    <w:p w14:paraId="74469B1F" w14:textId="77777777" w:rsidR="00FD7FD2" w:rsidRDefault="003F4824" w:rsidP="003F4824">
      <w:pPr>
        <w:jc w:val="both"/>
      </w:pPr>
      <w:r w:rsidRPr="00AA72F5">
        <w:t xml:space="preserve"> </w:t>
      </w:r>
    </w:p>
    <w:p w14:paraId="5457A124" w14:textId="2D2778AC" w:rsidR="00330AD0" w:rsidRDefault="00330AD0" w:rsidP="00330AD0">
      <w:pPr>
        <w:jc w:val="both"/>
      </w:pPr>
      <w:r w:rsidRPr="00330AD0">
        <w:t xml:space="preserve">Seven climate-resilient livelihood initiatives were introduced, including lowland System of Rice Intensification (SRI) rice farming, beekeeping, cocoa agroforestry, plantain and pigeon pea intercropping, black pepper harvesting, small ruminant rearing, and vegetable farming. </w:t>
      </w:r>
    </w:p>
    <w:p w14:paraId="53EC7485" w14:textId="77777777" w:rsidR="00105CB9" w:rsidRPr="00330AD0" w:rsidRDefault="00105CB9" w:rsidP="00330AD0">
      <w:pPr>
        <w:jc w:val="both"/>
      </w:pPr>
    </w:p>
    <w:p w14:paraId="40CDBCAB" w14:textId="77777777" w:rsidR="00330AD0" w:rsidRPr="00330AD0" w:rsidRDefault="00330AD0" w:rsidP="00330AD0">
      <w:pPr>
        <w:jc w:val="both"/>
        <w:rPr>
          <w:i/>
          <w:iCs/>
        </w:rPr>
      </w:pPr>
      <w:r w:rsidRPr="00330AD0">
        <w:rPr>
          <w:i/>
          <w:iCs/>
        </w:rPr>
        <w:t>Victoria Young and her husband, Daniel, are among the project beneficiaries and manage a one-acre family farm. They didn't wait for the rain; during the dry season, they manually drew water (with tools provided by the project support) from nearby streams to sustain their plantain and pepper crops.</w:t>
      </w:r>
    </w:p>
    <w:p w14:paraId="2FCBB6C0" w14:textId="77777777" w:rsidR="00330AD0" w:rsidRPr="00330AD0" w:rsidRDefault="00330AD0" w:rsidP="00330AD0">
      <w:pPr>
        <w:jc w:val="both"/>
        <w:rPr>
          <w:i/>
          <w:iCs/>
        </w:rPr>
      </w:pPr>
    </w:p>
    <w:p w14:paraId="352EBA4B" w14:textId="77777777" w:rsidR="00330AD0" w:rsidRPr="00330AD0" w:rsidRDefault="00330AD0" w:rsidP="00330AD0">
      <w:pPr>
        <w:jc w:val="both"/>
        <w:rPr>
          <w:i/>
          <w:iCs/>
        </w:rPr>
      </w:pPr>
      <w:r w:rsidRPr="00330AD0">
        <w:rPr>
          <w:i/>
          <w:iCs/>
        </w:rPr>
        <w:t xml:space="preserve">“With the way I see the plants growing now, I am hopeful that I will harvest way more than I usually do,” Victoria explains. </w:t>
      </w:r>
      <w:proofErr w:type="gramStart"/>
      <w:r w:rsidRPr="00330AD0">
        <w:rPr>
          <w:i/>
          <w:iCs/>
        </w:rPr>
        <w:t>…“</w:t>
      </w:r>
      <w:proofErr w:type="gramEnd"/>
      <w:r w:rsidRPr="00330AD0">
        <w:rPr>
          <w:i/>
          <w:iCs/>
        </w:rPr>
        <w:t>the project taught us how to plant in straight lines and use nurseries for the pepper before transplanting them.”</w:t>
      </w:r>
    </w:p>
    <w:p w14:paraId="55BD5F2D" w14:textId="77777777" w:rsidR="00330AD0" w:rsidRDefault="00330AD0" w:rsidP="003F4824">
      <w:pPr>
        <w:jc w:val="both"/>
      </w:pPr>
    </w:p>
    <w:p w14:paraId="43CD094F" w14:textId="77777777" w:rsidR="003F4824" w:rsidRPr="00312227" w:rsidRDefault="003F4824" w:rsidP="003F4824">
      <w:pPr>
        <w:rPr>
          <w:b/>
          <w:bCs/>
        </w:rPr>
      </w:pPr>
      <w:r w:rsidRPr="00341784">
        <w:rPr>
          <w:rStyle w:val="Heading2Char"/>
          <w:sz w:val="24"/>
          <w:szCs w:val="22"/>
        </w:rPr>
        <w:t>The key activities that contributed to achieving Output 3.1.1 are as follows</w:t>
      </w:r>
      <w:r>
        <w:rPr>
          <w:b/>
          <w:bCs/>
        </w:rPr>
        <w:t>:</w:t>
      </w:r>
    </w:p>
    <w:p w14:paraId="2BEB0008" w14:textId="77777777" w:rsidR="003F4824" w:rsidRPr="001367C5" w:rsidRDefault="003F4824" w:rsidP="003F4824">
      <w:pPr>
        <w:pStyle w:val="NoSpacing"/>
        <w:numPr>
          <w:ilvl w:val="0"/>
          <w:numId w:val="30"/>
        </w:numPr>
      </w:pPr>
      <w:r w:rsidRPr="001367C5">
        <w:t>Introduced climate-smart crops and livestock production models</w:t>
      </w:r>
    </w:p>
    <w:p w14:paraId="716CEEB2" w14:textId="77777777" w:rsidR="003F4824" w:rsidRPr="001367C5" w:rsidRDefault="003F4824" w:rsidP="003F4824">
      <w:pPr>
        <w:pStyle w:val="NoSpacing"/>
        <w:numPr>
          <w:ilvl w:val="0"/>
          <w:numId w:val="30"/>
        </w:numPr>
      </w:pPr>
      <w:r w:rsidRPr="001367C5">
        <w:t>Distributed starter inputs and farming tools</w:t>
      </w:r>
    </w:p>
    <w:p w14:paraId="7B0E20EA" w14:textId="77777777" w:rsidR="003F4824" w:rsidRPr="001367C5" w:rsidRDefault="003F4824" w:rsidP="003F4824">
      <w:pPr>
        <w:pStyle w:val="NoSpacing"/>
        <w:numPr>
          <w:ilvl w:val="0"/>
          <w:numId w:val="30"/>
        </w:numPr>
      </w:pPr>
      <w:r w:rsidRPr="001367C5">
        <w:t>Provided extension and technical training to beneficiaries</w:t>
      </w:r>
    </w:p>
    <w:p w14:paraId="6811B3C1" w14:textId="77777777" w:rsidR="003F4824" w:rsidRDefault="003F4824" w:rsidP="003F4824">
      <w:pPr>
        <w:pStyle w:val="NoSpacing"/>
        <w:numPr>
          <w:ilvl w:val="0"/>
          <w:numId w:val="30"/>
        </w:numPr>
      </w:pPr>
      <w:r w:rsidRPr="001367C5">
        <w:t>Supported demonstration plots and farmer-to-farmer learning</w:t>
      </w:r>
    </w:p>
    <w:p w14:paraId="3DBDFDE4" w14:textId="77777777" w:rsidR="0024658F" w:rsidRPr="0024658F" w:rsidRDefault="0024658F" w:rsidP="0024658F">
      <w:pPr>
        <w:pStyle w:val="pf0"/>
        <w:numPr>
          <w:ilvl w:val="0"/>
          <w:numId w:val="30"/>
        </w:numPr>
        <w:rPr>
          <w:sz w:val="20"/>
          <w:szCs w:val="20"/>
        </w:rPr>
      </w:pPr>
      <w:r w:rsidRPr="0024658F">
        <w:rPr>
          <w:rStyle w:val="cf01"/>
          <w:rFonts w:ascii="Times New Roman" w:hAnsi="Times New Roman" w:cs="Times New Roman"/>
          <w:sz w:val="24"/>
          <w:szCs w:val="24"/>
        </w:rPr>
        <w:t>Constructed 2 small ruminant facilities in Salayea and Konobo, and conducted training for beneficiaries</w:t>
      </w:r>
    </w:p>
    <w:p w14:paraId="14524DA6" w14:textId="3F57EA54" w:rsidR="00004D2A" w:rsidRDefault="003F4824" w:rsidP="003F4824">
      <w:pPr>
        <w:jc w:val="both"/>
        <w:rPr>
          <w:b/>
          <w:bCs/>
        </w:rPr>
      </w:pPr>
      <w:r w:rsidRPr="00AA72F5">
        <w:rPr>
          <w:b/>
          <w:bCs/>
        </w:rPr>
        <w:t>Output 3.1.2</w:t>
      </w:r>
      <w:r w:rsidR="00D73942">
        <w:rPr>
          <w:sz w:val="20"/>
          <w:szCs w:val="20"/>
        </w:rPr>
        <w:t xml:space="preserve"> </w:t>
      </w:r>
      <w:r w:rsidR="00D73942" w:rsidRPr="003D07BB">
        <w:t>Community livelihoods improved, and sources of income diversified and enhanced</w:t>
      </w:r>
    </w:p>
    <w:p w14:paraId="4E301CD1" w14:textId="77777777" w:rsidR="00004D2A" w:rsidRDefault="00004D2A" w:rsidP="003F4824">
      <w:pPr>
        <w:jc w:val="both"/>
        <w:rPr>
          <w:b/>
          <w:bCs/>
        </w:rPr>
      </w:pPr>
    </w:p>
    <w:p w14:paraId="3776693F" w14:textId="1B606D47" w:rsidR="007458F5" w:rsidRPr="007458F5" w:rsidRDefault="007458F5" w:rsidP="007458F5">
      <w:pPr>
        <w:jc w:val="both"/>
      </w:pPr>
      <w:r w:rsidRPr="007458F5">
        <w:t xml:space="preserve">This output contributed to improved household incomes and financial inclusion, reaching over </w:t>
      </w:r>
      <w:r w:rsidR="00794539">
        <w:t>3,022</w:t>
      </w:r>
      <w:r w:rsidRPr="007458F5">
        <w:t xml:space="preserve"> beneficiaries, of whom 65 percent were women. Beneficiaries engaged in Village Savings and Loan Associations (VSLAs), cassava processing, non-timber forest product (NTFP) enterprises, and small livestock </w:t>
      </w:r>
      <w:r w:rsidRPr="007458F5">
        <w:lastRenderedPageBreak/>
        <w:t>production, resulting in diversified income sources. Four producer organizations (</w:t>
      </w:r>
      <w:proofErr w:type="spellStart"/>
      <w:r w:rsidRPr="007458F5">
        <w:t>Yandohun</w:t>
      </w:r>
      <w:proofErr w:type="spellEnd"/>
      <w:r w:rsidRPr="007458F5">
        <w:t xml:space="preserve">, </w:t>
      </w:r>
      <w:proofErr w:type="spellStart"/>
      <w:r w:rsidRPr="007458F5">
        <w:t>Lukaso</w:t>
      </w:r>
      <w:proofErr w:type="spellEnd"/>
      <w:r w:rsidRPr="007458F5">
        <w:t xml:space="preserve">, </w:t>
      </w:r>
      <w:proofErr w:type="spellStart"/>
      <w:r w:rsidRPr="007458F5">
        <w:t>Kalahun</w:t>
      </w:r>
      <w:proofErr w:type="spellEnd"/>
      <w:r w:rsidRPr="007458F5">
        <w:t xml:space="preserve">, and </w:t>
      </w:r>
      <w:proofErr w:type="spellStart"/>
      <w:r w:rsidRPr="007458F5">
        <w:t>Bamballa</w:t>
      </w:r>
      <w:proofErr w:type="spellEnd"/>
      <w:r w:rsidRPr="007458F5">
        <w:t>) upgraded to full cooperative status.</w:t>
      </w:r>
    </w:p>
    <w:p w14:paraId="2FF8FB57" w14:textId="54B063BC" w:rsidR="007458F5" w:rsidRDefault="007458F5" w:rsidP="003F4824">
      <w:pPr>
        <w:jc w:val="both"/>
      </w:pPr>
    </w:p>
    <w:p w14:paraId="00CA6630" w14:textId="244B82D8" w:rsidR="003F4824" w:rsidRPr="008357F4" w:rsidRDefault="003F4824" w:rsidP="003F4824">
      <w:pPr>
        <w:pStyle w:val="Heading2"/>
        <w:rPr>
          <w:sz w:val="24"/>
          <w:szCs w:val="22"/>
        </w:rPr>
      </w:pPr>
      <w:r w:rsidRPr="008357F4">
        <w:rPr>
          <w:sz w:val="24"/>
          <w:szCs w:val="22"/>
        </w:rPr>
        <w:t>Key Activities that contributed towards achieving Output 3.1.2</w:t>
      </w:r>
    </w:p>
    <w:p w14:paraId="6FBEFEC0" w14:textId="77777777" w:rsidR="003F4824" w:rsidRPr="00775475" w:rsidRDefault="003F4824" w:rsidP="003F4824">
      <w:pPr>
        <w:pStyle w:val="NoSpacing"/>
        <w:numPr>
          <w:ilvl w:val="0"/>
          <w:numId w:val="31"/>
        </w:numPr>
        <w:jc w:val="both"/>
      </w:pPr>
      <w:r w:rsidRPr="00775475">
        <w:t>Established and strengthened Village Savings and Loan Associations</w:t>
      </w:r>
    </w:p>
    <w:p w14:paraId="0D3FF840" w14:textId="77777777" w:rsidR="003F4824" w:rsidRPr="00775475" w:rsidRDefault="003F4824" w:rsidP="003F4824">
      <w:pPr>
        <w:pStyle w:val="NoSpacing"/>
        <w:numPr>
          <w:ilvl w:val="0"/>
          <w:numId w:val="31"/>
        </w:numPr>
        <w:jc w:val="both"/>
      </w:pPr>
      <w:r w:rsidRPr="00775475">
        <w:t>Supported cassava processing, NTFP enterprises, and small livestock production</w:t>
      </w:r>
    </w:p>
    <w:p w14:paraId="6A236EDD" w14:textId="77777777" w:rsidR="003F4824" w:rsidRPr="00775475" w:rsidRDefault="003F4824" w:rsidP="003F4824">
      <w:pPr>
        <w:pStyle w:val="NoSpacing"/>
        <w:numPr>
          <w:ilvl w:val="0"/>
          <w:numId w:val="31"/>
        </w:numPr>
        <w:jc w:val="both"/>
      </w:pPr>
      <w:r w:rsidRPr="00775475">
        <w:t>Facilitated cooperative formation and registration processes</w:t>
      </w:r>
    </w:p>
    <w:p w14:paraId="6C60F64A" w14:textId="77777777" w:rsidR="003F4824" w:rsidRPr="00775475" w:rsidRDefault="003F4824" w:rsidP="003F4824">
      <w:pPr>
        <w:pStyle w:val="NoSpacing"/>
        <w:numPr>
          <w:ilvl w:val="0"/>
          <w:numId w:val="31"/>
        </w:numPr>
        <w:jc w:val="both"/>
      </w:pPr>
      <w:r w:rsidRPr="00775475">
        <w:t>Delivered financial literacy and group governance training</w:t>
      </w:r>
    </w:p>
    <w:p w14:paraId="4976E7DC" w14:textId="77777777" w:rsidR="00AC1C22" w:rsidRDefault="00AC1C22" w:rsidP="003F4824">
      <w:pPr>
        <w:jc w:val="both"/>
        <w:rPr>
          <w:b/>
          <w:bCs/>
        </w:rPr>
      </w:pPr>
    </w:p>
    <w:p w14:paraId="5342343E" w14:textId="74931419" w:rsidR="00574E7E" w:rsidRDefault="003F4824" w:rsidP="003F4824">
      <w:pPr>
        <w:jc w:val="both"/>
      </w:pPr>
      <w:r w:rsidRPr="00AA72F5">
        <w:rPr>
          <w:b/>
          <w:bCs/>
        </w:rPr>
        <w:t>Output 3.1.3</w:t>
      </w:r>
      <w:r w:rsidRPr="00AA72F5">
        <w:t xml:space="preserve">, </w:t>
      </w:r>
      <w:r w:rsidR="008740ED" w:rsidRPr="008740ED">
        <w:t>Increased value chain specific assessment (VCA) based post-harvest services</w:t>
      </w:r>
    </w:p>
    <w:p w14:paraId="01DC54C8" w14:textId="77777777" w:rsidR="00574E7E" w:rsidRDefault="00574E7E" w:rsidP="003F4824">
      <w:pPr>
        <w:jc w:val="both"/>
      </w:pPr>
    </w:p>
    <w:p w14:paraId="3B983A28" w14:textId="06259D58" w:rsidR="003F4824" w:rsidRDefault="000A67C7" w:rsidP="003F4824">
      <w:pPr>
        <w:jc w:val="both"/>
      </w:pPr>
      <w:r>
        <w:t>T</w:t>
      </w:r>
      <w:r w:rsidR="003F4824" w:rsidRPr="00AA72F5">
        <w:t xml:space="preserve">he project supported </w:t>
      </w:r>
      <w:r w:rsidR="003D4172">
        <w:t>2</w:t>
      </w:r>
      <w:r w:rsidR="003F4824" w:rsidRPr="00AA72F5">
        <w:t>0 community forest-based micro, small, and medium enterprises (MSMEs) through the iCampus growth accelerator. These enterprises received business development support, mentorship, and linkages to grants and financial institutions, enhancing their operational capacity and market readiness.</w:t>
      </w:r>
      <w:r w:rsidR="003F4824">
        <w:t xml:space="preserve"> </w:t>
      </w:r>
      <w:proofErr w:type="gramStart"/>
      <w:r w:rsidR="00AF0010">
        <w:t>a training</w:t>
      </w:r>
      <w:proofErr w:type="gramEnd"/>
      <w:r w:rsidR="00AF0010">
        <w:t xml:space="preserve"> of </w:t>
      </w:r>
      <w:r w:rsidR="002F2593">
        <w:t xml:space="preserve">trainers </w:t>
      </w:r>
      <w:r w:rsidR="00AF0010">
        <w:t xml:space="preserve">targeting 100 </w:t>
      </w:r>
      <w:r w:rsidR="00DD5017">
        <w:t xml:space="preserve">participants </w:t>
      </w:r>
      <w:r w:rsidR="00DD5017" w:rsidRPr="00636689">
        <w:t xml:space="preserve">(54 M / 46 </w:t>
      </w:r>
      <w:r w:rsidR="00B35692" w:rsidRPr="00636689">
        <w:t xml:space="preserve">F) </w:t>
      </w:r>
      <w:r w:rsidR="00B35692">
        <w:t>was</w:t>
      </w:r>
      <w:r w:rsidR="00DD5017">
        <w:t xml:space="preserve"> conducted </w:t>
      </w:r>
      <w:r w:rsidR="00AB38A4">
        <w:t xml:space="preserve">on sustainable production standards and criteria.  </w:t>
      </w:r>
    </w:p>
    <w:p w14:paraId="41C3E8BC" w14:textId="77777777" w:rsidR="00C64745" w:rsidRDefault="00C64745" w:rsidP="003F4824">
      <w:pPr>
        <w:jc w:val="both"/>
      </w:pPr>
    </w:p>
    <w:p w14:paraId="59FBE832" w14:textId="7FE74DBD" w:rsidR="003F4824" w:rsidRPr="00EF4B05" w:rsidRDefault="003F4824" w:rsidP="003F4824">
      <w:pPr>
        <w:pStyle w:val="Heading2"/>
        <w:rPr>
          <w:sz w:val="24"/>
          <w:szCs w:val="22"/>
        </w:rPr>
      </w:pPr>
      <w:r w:rsidRPr="00EF4B05">
        <w:rPr>
          <w:sz w:val="24"/>
          <w:szCs w:val="22"/>
        </w:rPr>
        <w:t>Key Activities that contributed towards achieving Output 3.1.3</w:t>
      </w:r>
    </w:p>
    <w:p w14:paraId="3007B3EF" w14:textId="77777777" w:rsidR="003F4824" w:rsidRPr="00CD4BBA" w:rsidRDefault="003F4824" w:rsidP="003F4824">
      <w:pPr>
        <w:pStyle w:val="NoSpacing"/>
        <w:numPr>
          <w:ilvl w:val="0"/>
          <w:numId w:val="32"/>
        </w:numPr>
      </w:pPr>
      <w:r w:rsidRPr="00CD4BBA">
        <w:t>Delivered business development and entrepreneurship training</w:t>
      </w:r>
    </w:p>
    <w:p w14:paraId="328EB5A3" w14:textId="77777777" w:rsidR="003F4824" w:rsidRPr="00CD4BBA" w:rsidRDefault="003F4824" w:rsidP="003F4824">
      <w:pPr>
        <w:pStyle w:val="NoSpacing"/>
        <w:numPr>
          <w:ilvl w:val="0"/>
          <w:numId w:val="32"/>
        </w:numPr>
      </w:pPr>
      <w:r w:rsidRPr="00CD4BBA">
        <w:t>Provided mentorship and coaching to MSMEs</w:t>
      </w:r>
    </w:p>
    <w:p w14:paraId="27DAF194" w14:textId="77777777" w:rsidR="003F4824" w:rsidRPr="00CD4BBA" w:rsidRDefault="003F4824" w:rsidP="003F4824">
      <w:pPr>
        <w:pStyle w:val="NoSpacing"/>
        <w:numPr>
          <w:ilvl w:val="0"/>
          <w:numId w:val="32"/>
        </w:numPr>
      </w:pPr>
      <w:r w:rsidRPr="00CD4BBA">
        <w:t>Linked enterprises to grants and financial institutions</w:t>
      </w:r>
    </w:p>
    <w:p w14:paraId="1572798F" w14:textId="77777777" w:rsidR="003F4824" w:rsidRDefault="003F4824" w:rsidP="003F4824">
      <w:pPr>
        <w:pStyle w:val="NoSpacing"/>
        <w:numPr>
          <w:ilvl w:val="0"/>
          <w:numId w:val="32"/>
        </w:numPr>
      </w:pPr>
      <w:r w:rsidRPr="00CD4BBA">
        <w:t>Monitored enterprise performance and milestones</w:t>
      </w:r>
    </w:p>
    <w:p w14:paraId="777B30C9" w14:textId="77777777" w:rsidR="00AC1C22" w:rsidRDefault="00AC1C22" w:rsidP="003F4824">
      <w:pPr>
        <w:jc w:val="both"/>
        <w:rPr>
          <w:b/>
          <w:bCs/>
        </w:rPr>
      </w:pPr>
    </w:p>
    <w:p w14:paraId="7283A879" w14:textId="0F923801" w:rsidR="007705D7" w:rsidRDefault="003F4824" w:rsidP="003F4824">
      <w:pPr>
        <w:jc w:val="both"/>
      </w:pPr>
      <w:r w:rsidRPr="00AA72F5">
        <w:rPr>
          <w:b/>
          <w:bCs/>
        </w:rPr>
        <w:t>Output 3.1.4</w:t>
      </w:r>
      <w:r w:rsidRPr="00AA72F5">
        <w:t xml:space="preserve"> </w:t>
      </w:r>
      <w:r w:rsidR="007705D7" w:rsidRPr="007705D7">
        <w:t>Market and finance access enhanced</w:t>
      </w:r>
    </w:p>
    <w:p w14:paraId="40CE69B5" w14:textId="77777777" w:rsidR="007705D7" w:rsidRDefault="007705D7" w:rsidP="003F4824">
      <w:pPr>
        <w:jc w:val="both"/>
      </w:pPr>
    </w:p>
    <w:p w14:paraId="1BFA7E33" w14:textId="77777777" w:rsidR="00764BC8" w:rsidRPr="00764BC8" w:rsidRDefault="00764BC8" w:rsidP="00764BC8">
      <w:pPr>
        <w:jc w:val="both"/>
      </w:pPr>
      <w:r w:rsidRPr="00764BC8">
        <w:t xml:space="preserve">This output focuses on strengthening enabling infrastructure for value addition and post-harvest management. Construction and procurement processes for animal rearing structures, community warehouses and post-harvest processing facilities commenced and are at various levels of completion.  More than 350 women in the Southeast landscape received advanced trained in VSLA and this year they mobilized $1,150 in finances which boosted their livelihoods. </w:t>
      </w:r>
    </w:p>
    <w:p w14:paraId="5FB583AD" w14:textId="77777777" w:rsidR="0084270E" w:rsidRDefault="0084270E" w:rsidP="003F4824">
      <w:pPr>
        <w:jc w:val="both"/>
      </w:pPr>
    </w:p>
    <w:p w14:paraId="4CBA4A08" w14:textId="77777777" w:rsidR="003F4824" w:rsidRPr="008E28E3" w:rsidRDefault="003F4824" w:rsidP="003F4824">
      <w:pPr>
        <w:pStyle w:val="Heading2"/>
        <w:rPr>
          <w:sz w:val="24"/>
          <w:szCs w:val="22"/>
        </w:rPr>
      </w:pPr>
      <w:r w:rsidRPr="008E28E3">
        <w:rPr>
          <w:sz w:val="24"/>
          <w:szCs w:val="22"/>
        </w:rPr>
        <w:t>Key Activities that contributed towards achieving Output 3.1.4 are as follows:</w:t>
      </w:r>
    </w:p>
    <w:p w14:paraId="21B70347" w14:textId="77777777" w:rsidR="003F4824" w:rsidRPr="00BA2EE0" w:rsidRDefault="003F4824" w:rsidP="003F4824">
      <w:pPr>
        <w:pStyle w:val="NoSpacing"/>
        <w:numPr>
          <w:ilvl w:val="0"/>
          <w:numId w:val="33"/>
        </w:numPr>
      </w:pPr>
      <w:r w:rsidRPr="00BA2EE0">
        <w:t>Conducted technical assessments and site selection</w:t>
      </w:r>
    </w:p>
    <w:p w14:paraId="050583A1" w14:textId="77777777" w:rsidR="003F4824" w:rsidRPr="00BA2EE0" w:rsidRDefault="003F4824" w:rsidP="003F4824">
      <w:pPr>
        <w:pStyle w:val="NoSpacing"/>
        <w:numPr>
          <w:ilvl w:val="0"/>
          <w:numId w:val="33"/>
        </w:numPr>
      </w:pPr>
      <w:r w:rsidRPr="00BA2EE0">
        <w:t>Procured rice mills and processing equipment</w:t>
      </w:r>
    </w:p>
    <w:p w14:paraId="3F9759E1" w14:textId="77777777" w:rsidR="003F4824" w:rsidRPr="00BA2EE0" w:rsidRDefault="003F4824" w:rsidP="003F4824">
      <w:pPr>
        <w:pStyle w:val="NoSpacing"/>
        <w:numPr>
          <w:ilvl w:val="0"/>
          <w:numId w:val="33"/>
        </w:numPr>
      </w:pPr>
      <w:r w:rsidRPr="00BA2EE0">
        <w:t>Initiated construction of warehouses and post-harvest facilities</w:t>
      </w:r>
    </w:p>
    <w:p w14:paraId="2C5FF4E4" w14:textId="77777777" w:rsidR="003F4824" w:rsidRDefault="003F4824" w:rsidP="003F4824">
      <w:pPr>
        <w:pStyle w:val="NoSpacing"/>
        <w:numPr>
          <w:ilvl w:val="0"/>
          <w:numId w:val="33"/>
        </w:numPr>
      </w:pPr>
      <w:r w:rsidRPr="00BA2EE0">
        <w:t>Monitored contractor performance and construction progress</w:t>
      </w:r>
    </w:p>
    <w:p w14:paraId="4654CC82" w14:textId="77777777" w:rsidR="00FF011B" w:rsidRPr="00FF011B" w:rsidRDefault="00FF011B" w:rsidP="00FF011B">
      <w:pPr>
        <w:pStyle w:val="pf0"/>
        <w:numPr>
          <w:ilvl w:val="0"/>
          <w:numId w:val="33"/>
        </w:numPr>
        <w:rPr>
          <w:sz w:val="28"/>
          <w:szCs w:val="28"/>
        </w:rPr>
      </w:pPr>
      <w:r w:rsidRPr="00FF011B">
        <w:rPr>
          <w:rStyle w:val="cf01"/>
          <w:rFonts w:ascii="Times New Roman" w:hAnsi="Times New Roman" w:cs="Times New Roman"/>
          <w:sz w:val="24"/>
          <w:szCs w:val="24"/>
        </w:rPr>
        <w:t>Procure power tiller, seeds (improved Cocoa, vegetables), farming equipment, and tools for livelihood interventions in Salayea (Lofa) and Konobo (Grand Gedeh)</w:t>
      </w:r>
    </w:p>
    <w:p w14:paraId="121C3339" w14:textId="77777777" w:rsidR="003F4824" w:rsidRDefault="003F4824" w:rsidP="003F4824">
      <w:pPr>
        <w:pStyle w:val="Heading2"/>
        <w:rPr>
          <w:sz w:val="24"/>
          <w:szCs w:val="22"/>
        </w:rPr>
      </w:pPr>
      <w:r w:rsidRPr="00D336E6">
        <w:rPr>
          <w:sz w:val="24"/>
          <w:szCs w:val="22"/>
        </w:rPr>
        <w:t>Outcome 4.1: Strengthened Knowledge Management to Support Gender-Balanced Community Forest Management and Co-Management of Protected Areas</w:t>
      </w:r>
    </w:p>
    <w:p w14:paraId="5EE5C901" w14:textId="77777777" w:rsidR="003F4824" w:rsidRPr="00D336E6" w:rsidRDefault="003F4824" w:rsidP="003F4824">
      <w:pPr>
        <w:rPr>
          <w:lang w:val="x-none" w:eastAsia="x-none"/>
        </w:rPr>
      </w:pPr>
    </w:p>
    <w:p w14:paraId="305D0727" w14:textId="77777777" w:rsidR="003F4824" w:rsidRDefault="003F4824" w:rsidP="003F4824">
      <w:pPr>
        <w:jc w:val="both"/>
      </w:pPr>
      <w:r w:rsidRPr="00AA72F5">
        <w:t xml:space="preserve">Under </w:t>
      </w:r>
      <w:r w:rsidRPr="00AA72F5">
        <w:rPr>
          <w:b/>
          <w:bCs/>
        </w:rPr>
        <w:t>Outcome 4.1</w:t>
      </w:r>
      <w:r w:rsidRPr="00AA72F5">
        <w:t xml:space="preserve">, the project strengthened knowledge generation, dissemination, and gender-responsive learning systems to support sustainable forest management. </w:t>
      </w:r>
    </w:p>
    <w:p w14:paraId="32F0E41C" w14:textId="77777777" w:rsidR="00B574B6" w:rsidRDefault="00B574B6" w:rsidP="003F4824">
      <w:pPr>
        <w:jc w:val="both"/>
        <w:rPr>
          <w:b/>
          <w:bCs/>
        </w:rPr>
      </w:pPr>
    </w:p>
    <w:p w14:paraId="7DD53753" w14:textId="60D69551" w:rsidR="00B574B6" w:rsidRDefault="003F4824" w:rsidP="003F4824">
      <w:pPr>
        <w:jc w:val="both"/>
      </w:pPr>
      <w:r w:rsidRPr="00AA72F5">
        <w:rPr>
          <w:b/>
          <w:bCs/>
        </w:rPr>
        <w:t>Output 4.1.1</w:t>
      </w:r>
      <w:r w:rsidRPr="00AA72F5">
        <w:t xml:space="preserve"> </w:t>
      </w:r>
      <w:r w:rsidR="00B574B6" w:rsidRPr="00B574B6">
        <w:t>Enhanced generation of lessons learned best practices and KM products for dissemination with professionals and local communities</w:t>
      </w:r>
    </w:p>
    <w:p w14:paraId="38579768" w14:textId="77777777" w:rsidR="00B574B6" w:rsidRDefault="00B574B6" w:rsidP="003F4824">
      <w:pPr>
        <w:jc w:val="both"/>
      </w:pPr>
    </w:p>
    <w:p w14:paraId="7BE82A32" w14:textId="6C11FB21" w:rsidR="003F4824" w:rsidRDefault="00EC4BF1" w:rsidP="003F4824">
      <w:pPr>
        <w:jc w:val="both"/>
      </w:pPr>
      <w:r>
        <w:lastRenderedPageBreak/>
        <w:t>Over</w:t>
      </w:r>
      <w:r w:rsidR="0086187B">
        <w:t xml:space="preserve"> </w:t>
      </w:r>
      <w:r w:rsidR="003F4824" w:rsidRPr="00AA72F5">
        <w:t>3,</w:t>
      </w:r>
      <w:r w:rsidR="0086187B">
        <w:t>0</w:t>
      </w:r>
      <w:r w:rsidR="003F4824" w:rsidRPr="00AA72F5">
        <w:t xml:space="preserve">00 knowledge management products </w:t>
      </w:r>
      <w:r w:rsidR="00B35692" w:rsidRPr="00AA72F5">
        <w:t>are generated</w:t>
      </w:r>
      <w:r w:rsidR="003F4824" w:rsidRPr="00AA72F5">
        <w:t xml:space="preserve"> and disseminated among forest communities, practitioners, and institutions.</w:t>
      </w:r>
    </w:p>
    <w:p w14:paraId="6473B984" w14:textId="77777777" w:rsidR="009C2317" w:rsidRDefault="009C2317" w:rsidP="003F4824">
      <w:pPr>
        <w:jc w:val="both"/>
      </w:pPr>
    </w:p>
    <w:p w14:paraId="14A7C7DD" w14:textId="77777777" w:rsidR="003F4824" w:rsidRPr="000B1C47" w:rsidRDefault="003F4824" w:rsidP="003F4824">
      <w:pPr>
        <w:pStyle w:val="Heading2"/>
        <w:rPr>
          <w:sz w:val="24"/>
          <w:szCs w:val="22"/>
        </w:rPr>
      </w:pPr>
      <w:r w:rsidRPr="000B1C47">
        <w:rPr>
          <w:sz w:val="24"/>
          <w:szCs w:val="22"/>
        </w:rPr>
        <w:t>Key Activities that contributed towards achieving Output 4.1.1 as follows:</w:t>
      </w:r>
    </w:p>
    <w:p w14:paraId="03AB1AF7" w14:textId="77777777" w:rsidR="003F4824" w:rsidRPr="00305C79" w:rsidRDefault="003F4824" w:rsidP="003F4824">
      <w:pPr>
        <w:pStyle w:val="NoSpacing"/>
        <w:numPr>
          <w:ilvl w:val="0"/>
          <w:numId w:val="34"/>
        </w:numPr>
      </w:pPr>
      <w:r w:rsidRPr="00305C79">
        <w:t>Documented lessons learned and best practices</w:t>
      </w:r>
    </w:p>
    <w:p w14:paraId="5636399D" w14:textId="77777777" w:rsidR="003F4824" w:rsidRPr="00305C79" w:rsidRDefault="003F4824" w:rsidP="003F4824">
      <w:pPr>
        <w:pStyle w:val="NoSpacing"/>
        <w:numPr>
          <w:ilvl w:val="0"/>
          <w:numId w:val="34"/>
        </w:numPr>
      </w:pPr>
      <w:r w:rsidRPr="00305C79">
        <w:t>Produced manuals, briefs, and guidance notes</w:t>
      </w:r>
    </w:p>
    <w:p w14:paraId="794D2B9A" w14:textId="77777777" w:rsidR="003F4824" w:rsidRPr="00305C79" w:rsidRDefault="003F4824" w:rsidP="003F4824">
      <w:pPr>
        <w:pStyle w:val="NoSpacing"/>
        <w:numPr>
          <w:ilvl w:val="0"/>
          <w:numId w:val="34"/>
        </w:numPr>
      </w:pPr>
      <w:r w:rsidRPr="00305C79">
        <w:t>Disseminated KM products to communities and institutions</w:t>
      </w:r>
    </w:p>
    <w:p w14:paraId="79B29EA0" w14:textId="77777777" w:rsidR="00AC1C22" w:rsidRDefault="00AC1C22" w:rsidP="003F4824">
      <w:pPr>
        <w:jc w:val="both"/>
        <w:rPr>
          <w:b/>
          <w:bCs/>
        </w:rPr>
      </w:pPr>
    </w:p>
    <w:p w14:paraId="2B635165" w14:textId="4C0512E4" w:rsidR="00DF0C51" w:rsidRDefault="003F4824" w:rsidP="003F4824">
      <w:pPr>
        <w:jc w:val="both"/>
      </w:pPr>
      <w:r w:rsidRPr="00AA72F5">
        <w:rPr>
          <w:b/>
          <w:bCs/>
        </w:rPr>
        <w:t xml:space="preserve">Output </w:t>
      </w:r>
      <w:proofErr w:type="gramStart"/>
      <w:r w:rsidRPr="00AA72F5">
        <w:rPr>
          <w:b/>
          <w:bCs/>
        </w:rPr>
        <w:t>4.1.2</w:t>
      </w:r>
      <w:r w:rsidRPr="00AA72F5">
        <w:t xml:space="preserve"> </w:t>
      </w:r>
      <w:r w:rsidR="009A68EF" w:rsidRPr="009A68EF">
        <w:rPr>
          <w:b/>
          <w:bCs/>
        </w:rPr>
        <w:t>:</w:t>
      </w:r>
      <w:proofErr w:type="gramEnd"/>
      <w:r w:rsidR="009A68EF" w:rsidRPr="009A68EF">
        <w:t xml:space="preserve"> A mix of user-friendly multi-media outputs and contents produced for conservation activities.</w:t>
      </w:r>
    </w:p>
    <w:p w14:paraId="46B11F91" w14:textId="77777777" w:rsidR="00DF0C51" w:rsidRDefault="00DF0C51" w:rsidP="003F4824">
      <w:pPr>
        <w:jc w:val="both"/>
      </w:pPr>
    </w:p>
    <w:p w14:paraId="1A862462" w14:textId="08DC09BE" w:rsidR="00500E7B" w:rsidRDefault="00313D40" w:rsidP="003F4824">
      <w:pPr>
        <w:jc w:val="both"/>
      </w:pPr>
      <w:r>
        <w:t>A</w:t>
      </w:r>
      <w:r w:rsidR="00455163">
        <w:t xml:space="preserve"> </w:t>
      </w:r>
      <w:r w:rsidR="00FD2B8D">
        <w:t xml:space="preserve">total of 3,500 </w:t>
      </w:r>
      <w:r w:rsidR="001F5C1A">
        <w:t xml:space="preserve">user-friendly </w:t>
      </w:r>
      <w:r w:rsidR="00FD2B8D">
        <w:t xml:space="preserve">multimedia materials continued to be </w:t>
      </w:r>
      <w:r w:rsidR="00B35692">
        <w:t>used,</w:t>
      </w:r>
      <w:r w:rsidR="00FD2B8D">
        <w:t xml:space="preserve"> </w:t>
      </w:r>
      <w:r w:rsidR="003F4824" w:rsidRPr="00AA72F5">
        <w:t>reaching approximately 10,000 people with conservation awareness and education messages</w:t>
      </w:r>
      <w:r w:rsidR="001F5C1A">
        <w:t xml:space="preserve">. </w:t>
      </w:r>
      <w:r w:rsidR="003F4824" w:rsidRPr="00AA72F5">
        <w:t xml:space="preserve"> </w:t>
      </w:r>
      <w:r w:rsidR="00A749C5">
        <w:t xml:space="preserve">The theatre troupe reached disseminated </w:t>
      </w:r>
      <w:r w:rsidR="00AE5D36">
        <w:t xml:space="preserve">environment-related messages to communities in River Gee. </w:t>
      </w:r>
      <w:r w:rsidR="002C22EE">
        <w:t xml:space="preserve">Facebook posts </w:t>
      </w:r>
      <w:proofErr w:type="spellStart"/>
      <w:proofErr w:type="gramStart"/>
      <w:r w:rsidR="002C22EE">
        <w:t>sgared</w:t>
      </w:r>
      <w:proofErr w:type="spellEnd"/>
      <w:proofErr w:type="gramEnd"/>
      <w:r w:rsidR="002C22EE">
        <w:t xml:space="preserve"> project-related information. </w:t>
      </w:r>
    </w:p>
    <w:p w14:paraId="711DFE69" w14:textId="77777777" w:rsidR="009D1F20" w:rsidRDefault="009D1F20" w:rsidP="003F4824">
      <w:pPr>
        <w:pStyle w:val="Heading2"/>
        <w:rPr>
          <w:sz w:val="24"/>
          <w:szCs w:val="22"/>
        </w:rPr>
      </w:pPr>
    </w:p>
    <w:p w14:paraId="31D883C7" w14:textId="19B93474" w:rsidR="003F4824" w:rsidRPr="000B1C47" w:rsidRDefault="003F4824" w:rsidP="003F4824">
      <w:pPr>
        <w:pStyle w:val="Heading2"/>
        <w:rPr>
          <w:sz w:val="24"/>
          <w:szCs w:val="22"/>
        </w:rPr>
      </w:pPr>
      <w:r w:rsidRPr="000B1C47">
        <w:rPr>
          <w:sz w:val="24"/>
          <w:szCs w:val="22"/>
        </w:rPr>
        <w:t>Key Activities that contributed towards achieving Output 4.1.2 as follows:</w:t>
      </w:r>
    </w:p>
    <w:p w14:paraId="5A444395" w14:textId="77777777" w:rsidR="003F4824" w:rsidRPr="006E358F" w:rsidRDefault="003F4824" w:rsidP="003F4824">
      <w:pPr>
        <w:pStyle w:val="NoSpacing"/>
        <w:numPr>
          <w:ilvl w:val="0"/>
          <w:numId w:val="35"/>
        </w:numPr>
      </w:pPr>
      <w:r w:rsidRPr="006E358F">
        <w:t>Produced radio, print, video, and digital content</w:t>
      </w:r>
    </w:p>
    <w:p w14:paraId="07E18040" w14:textId="77777777" w:rsidR="003F4824" w:rsidRPr="006E358F" w:rsidRDefault="003F4824" w:rsidP="003F4824">
      <w:pPr>
        <w:pStyle w:val="NoSpacing"/>
        <w:numPr>
          <w:ilvl w:val="0"/>
          <w:numId w:val="35"/>
        </w:numPr>
      </w:pPr>
      <w:r w:rsidRPr="006E358F">
        <w:t>Conducted community awareness events and theatre performances</w:t>
      </w:r>
    </w:p>
    <w:p w14:paraId="7101D7E9" w14:textId="77777777" w:rsidR="003F4824" w:rsidRDefault="003F4824" w:rsidP="003F4824">
      <w:pPr>
        <w:pStyle w:val="NoSpacing"/>
        <w:numPr>
          <w:ilvl w:val="0"/>
          <w:numId w:val="35"/>
        </w:numPr>
      </w:pPr>
      <w:r w:rsidRPr="006E358F">
        <w:t>Mobilized Eco-Champions for grassroots outreach</w:t>
      </w:r>
    </w:p>
    <w:p w14:paraId="6EC4FC7A" w14:textId="77777777" w:rsidR="003F4824" w:rsidRPr="006E358F" w:rsidRDefault="003F4824" w:rsidP="003F4824">
      <w:pPr>
        <w:pStyle w:val="NoSpacing"/>
      </w:pPr>
    </w:p>
    <w:p w14:paraId="367762A8" w14:textId="5BA9C26B" w:rsidR="009A68EF" w:rsidRDefault="003F4824" w:rsidP="003F4824">
      <w:pPr>
        <w:spacing w:after="160" w:line="278" w:lineRule="auto"/>
        <w:jc w:val="both"/>
      </w:pPr>
      <w:r w:rsidRPr="00AA72F5">
        <w:rPr>
          <w:b/>
          <w:bCs/>
        </w:rPr>
        <w:t>Output 4.1.3</w:t>
      </w:r>
      <w:r w:rsidRPr="00AA72F5">
        <w:t>,</w:t>
      </w:r>
      <w:r w:rsidR="004861F8">
        <w:t xml:space="preserve"> </w:t>
      </w:r>
      <w:r w:rsidR="004861F8" w:rsidRPr="004861F8">
        <w:t>A gender mainstreamed participatory MEL strategy developed and implemented to facilitate adaptive project management decision making.</w:t>
      </w:r>
    </w:p>
    <w:p w14:paraId="1616D7D3" w14:textId="3F91C9FC" w:rsidR="003F4824" w:rsidRPr="00AA72F5" w:rsidRDefault="003F4824" w:rsidP="003F4824">
      <w:pPr>
        <w:spacing w:after="160" w:line="278" w:lineRule="auto"/>
        <w:jc w:val="both"/>
      </w:pPr>
      <w:r w:rsidRPr="00AA72F5">
        <w:t xml:space="preserve"> </w:t>
      </w:r>
      <w:r w:rsidR="00FB00DD">
        <w:t>A</w:t>
      </w:r>
      <w:r w:rsidRPr="00AA72F5">
        <w:t xml:space="preserve"> gender-mainstreamed participatory Monitoring, Evaluation, and Learning (MEL) strategy was</w:t>
      </w:r>
      <w:r>
        <w:t xml:space="preserve"> integrated and reviewed,</w:t>
      </w:r>
      <w:r w:rsidRPr="00AA72F5">
        <w:t xml:space="preserve"> achieving full completion. Gender considerations are increasingly referenced in adaptive project management and decision-making processes. Community engagement activities reached more than 1,000 beneficiaries through Eco-Champions, awareness campaigns, and theatre performances, with women playing prominent leadership roles across VSLAs, community governance structures, and enterprise development initiatives.</w:t>
      </w:r>
    </w:p>
    <w:p w14:paraId="056264BD" w14:textId="77777777" w:rsidR="003F4824" w:rsidRPr="00312227" w:rsidRDefault="003F4824" w:rsidP="003F4824">
      <w:pPr>
        <w:pStyle w:val="Heading2"/>
      </w:pPr>
      <w:r w:rsidRPr="00312227">
        <w:t xml:space="preserve">Key Activities that contributed towards achieving Output </w:t>
      </w:r>
      <w:r>
        <w:t>4.1.3 are as follows:</w:t>
      </w:r>
    </w:p>
    <w:p w14:paraId="2ABF6B25" w14:textId="5B9994AC" w:rsidR="003F4824" w:rsidRDefault="003F4824" w:rsidP="003F4824">
      <w:pPr>
        <w:pStyle w:val="NoSpacing"/>
        <w:numPr>
          <w:ilvl w:val="0"/>
          <w:numId w:val="36"/>
        </w:numPr>
      </w:pPr>
      <w:r w:rsidRPr="0097086C">
        <w:t xml:space="preserve">Conducted gender analysis across project </w:t>
      </w:r>
    </w:p>
    <w:p w14:paraId="632B0E88" w14:textId="77777777" w:rsidR="003F4824" w:rsidRPr="0097086C" w:rsidRDefault="003F4824" w:rsidP="003F4824">
      <w:pPr>
        <w:pStyle w:val="NoSpacing"/>
        <w:numPr>
          <w:ilvl w:val="0"/>
          <w:numId w:val="36"/>
        </w:numPr>
      </w:pPr>
      <w:r w:rsidRPr="0097086C">
        <w:t>Developed gender-mainstream MEL tools and indicators</w:t>
      </w:r>
    </w:p>
    <w:p w14:paraId="05D97451" w14:textId="77777777" w:rsidR="003F4824" w:rsidRPr="0097086C" w:rsidRDefault="003F4824" w:rsidP="003F4824">
      <w:pPr>
        <w:pStyle w:val="NoSpacing"/>
        <w:numPr>
          <w:ilvl w:val="0"/>
          <w:numId w:val="36"/>
        </w:numPr>
      </w:pPr>
      <w:r>
        <w:t>Sensitized</w:t>
      </w:r>
      <w:r w:rsidRPr="0097086C">
        <w:t xml:space="preserve"> partner </w:t>
      </w:r>
      <w:r>
        <w:t>and community forests beneficiaries</w:t>
      </w:r>
      <w:r w:rsidRPr="0097086C">
        <w:t xml:space="preserve"> on gender-responsive monitoring</w:t>
      </w:r>
    </w:p>
    <w:p w14:paraId="024FF30A" w14:textId="77777777" w:rsidR="003F4824" w:rsidRDefault="003F4824" w:rsidP="003F4824">
      <w:pPr>
        <w:pStyle w:val="NoSpacing"/>
        <w:numPr>
          <w:ilvl w:val="0"/>
          <w:numId w:val="36"/>
        </w:numPr>
      </w:pPr>
      <w:r w:rsidRPr="0097086C">
        <w:t>Integrated gender insights into management decisions</w:t>
      </w:r>
    </w:p>
    <w:p w14:paraId="2D54A8BB" w14:textId="77777777" w:rsidR="003F4824" w:rsidRPr="00AA72F5" w:rsidRDefault="003F4824" w:rsidP="003F4824"/>
    <w:p w14:paraId="76E0931E" w14:textId="40598C52" w:rsidR="008954F8" w:rsidRPr="007C14A5" w:rsidRDefault="00A65EFC" w:rsidP="00073DAF">
      <w:pPr>
        <w:tabs>
          <w:tab w:val="left" w:pos="9105"/>
        </w:tabs>
        <w:rPr>
          <w:lang w:eastAsia="x-none"/>
        </w:rPr>
      </w:pPr>
      <w:r>
        <w:rPr>
          <w:lang w:eastAsia="x-none"/>
        </w:rPr>
        <w:tab/>
      </w:r>
    </w:p>
    <w:p w14:paraId="16851148" w14:textId="25A49BF5" w:rsidR="00893C6B" w:rsidRPr="00893C6B" w:rsidRDefault="00893C6B" w:rsidP="003868B9">
      <w:pPr>
        <w:pStyle w:val="BodyText"/>
        <w:numPr>
          <w:ilvl w:val="0"/>
          <w:numId w:val="1"/>
        </w:numPr>
        <w:tabs>
          <w:tab w:val="left" w:pos="360"/>
        </w:tabs>
        <w:jc w:val="both"/>
        <w:rPr>
          <w:rFonts w:ascii="Times New Roman" w:hAnsi="Times New Roman" w:cs="Times New Roman"/>
          <w:b/>
          <w:bCs/>
          <w:sz w:val="24"/>
          <w:szCs w:val="24"/>
        </w:rPr>
      </w:pPr>
      <w:r w:rsidRPr="003868B9">
        <w:rPr>
          <w:rFonts w:ascii="Times New Roman" w:hAnsi="Times New Roman" w:cs="Times New Roman"/>
          <w:b/>
          <w:bCs/>
          <w:sz w:val="24"/>
          <w:szCs w:val="24"/>
        </w:rPr>
        <w:t>Qualitative Assessment of Project Achievement</w:t>
      </w:r>
    </w:p>
    <w:p w14:paraId="4EBCE260" w14:textId="77777777" w:rsidR="00893C6B" w:rsidRDefault="00893C6B" w:rsidP="00893C6B">
      <w:pPr>
        <w:pStyle w:val="BodyText"/>
        <w:tabs>
          <w:tab w:val="left" w:pos="360"/>
        </w:tabs>
        <w:ind w:left="720"/>
        <w:jc w:val="both"/>
        <w:rPr>
          <w:rFonts w:ascii="Times New Roman" w:hAnsi="Times New Roman" w:cs="Times New Roman"/>
          <w:sz w:val="24"/>
          <w:szCs w:val="24"/>
        </w:rPr>
      </w:pPr>
    </w:p>
    <w:p w14:paraId="3C5F940E" w14:textId="613DA3EA" w:rsidR="005772C0" w:rsidRPr="005772C0" w:rsidRDefault="005772C0" w:rsidP="005772C0">
      <w:pPr>
        <w:pStyle w:val="BodyText"/>
        <w:tabs>
          <w:tab w:val="left" w:pos="360"/>
        </w:tabs>
        <w:jc w:val="both"/>
        <w:rPr>
          <w:rFonts w:ascii="Times New Roman" w:hAnsi="Times New Roman" w:cs="Times New Roman"/>
          <w:sz w:val="24"/>
          <w:szCs w:val="24"/>
        </w:rPr>
      </w:pPr>
      <w:r w:rsidRPr="005772C0">
        <w:rPr>
          <w:rFonts w:ascii="Times New Roman" w:hAnsi="Times New Roman" w:cs="Times New Roman"/>
          <w:sz w:val="24"/>
          <w:szCs w:val="24"/>
        </w:rPr>
        <w:t>Overall, project activities are contributing to improved institutional coordination, stronger community participation in forest management, and increased awareness of sustainable natural resource use. While some interventions remain ongoing, the qualitative evidence suggests that the project is moving in a positive direction toward achieving its intended outcomes.</w:t>
      </w:r>
      <w:r w:rsidR="001370A5">
        <w:rPr>
          <w:rFonts w:ascii="Times New Roman" w:hAnsi="Times New Roman" w:cs="Times New Roman"/>
          <w:sz w:val="24"/>
          <w:szCs w:val="24"/>
        </w:rPr>
        <w:t xml:space="preserve"> </w:t>
      </w:r>
      <w:hyperlink r:id="rId21" w:history="1">
        <w:r w:rsidR="00411C4F" w:rsidRPr="009F2FF9">
          <w:rPr>
            <w:rStyle w:val="Hyperlink"/>
          </w:rPr>
          <w:t>https://l.facebook.com/l.</w:t>
        </w:r>
      </w:hyperlink>
    </w:p>
    <w:p w14:paraId="18245254" w14:textId="77777777" w:rsidR="005772C0" w:rsidRPr="0025700A" w:rsidRDefault="005772C0" w:rsidP="005772C0">
      <w:pPr>
        <w:pStyle w:val="BodyText"/>
        <w:tabs>
          <w:tab w:val="left" w:pos="360"/>
        </w:tabs>
        <w:jc w:val="both"/>
        <w:rPr>
          <w:rFonts w:ascii="Times New Roman" w:hAnsi="Times New Roman" w:cs="Times New Roman"/>
          <w:sz w:val="24"/>
          <w:szCs w:val="24"/>
        </w:rPr>
      </w:pPr>
    </w:p>
    <w:p w14:paraId="39BFB115" w14:textId="7329EC03" w:rsidR="005772C0" w:rsidRPr="005772C0" w:rsidRDefault="005772C0" w:rsidP="005772C0">
      <w:pPr>
        <w:pStyle w:val="BodyText"/>
        <w:tabs>
          <w:tab w:val="left" w:pos="360"/>
        </w:tabs>
        <w:jc w:val="both"/>
        <w:rPr>
          <w:rFonts w:ascii="Times New Roman" w:hAnsi="Times New Roman" w:cs="Times New Roman"/>
          <w:sz w:val="24"/>
          <w:szCs w:val="24"/>
        </w:rPr>
      </w:pPr>
      <w:r w:rsidRPr="005772C0">
        <w:rPr>
          <w:rFonts w:ascii="Times New Roman" w:hAnsi="Times New Roman" w:cs="Times New Roman"/>
          <w:sz w:val="24"/>
          <w:szCs w:val="24"/>
        </w:rPr>
        <w:t xml:space="preserve">Under the outcome focused on strengthening institutional and community capacity for community forest management, the project has contributed to notable improvements in governance structures and regulatory processes. Community Forest Management Bodies have received targeted training and technical guidance, which has helped strengthen leadership, governance practices, and community participation in decision-making processes. The progress achieved in advancing several communities through the Community Forest </w:t>
      </w:r>
      <w:r w:rsidRPr="005772C0">
        <w:rPr>
          <w:rFonts w:ascii="Times New Roman" w:hAnsi="Times New Roman" w:cs="Times New Roman"/>
          <w:sz w:val="24"/>
          <w:szCs w:val="24"/>
        </w:rPr>
        <w:lastRenderedPageBreak/>
        <w:t>Management Agreement authorization process reflects growing local ownership and improved readiness for formalized forest governance. The deployment of the TALKAY digital reporting platform has also introduced a new level of transparency and accountability within the forestry sector, enabling both community members and government staff to report governance concerns and track responses in real time.</w:t>
      </w:r>
      <w:r w:rsidR="00C4668D">
        <w:rPr>
          <w:rFonts w:ascii="Times New Roman" w:hAnsi="Times New Roman" w:cs="Times New Roman"/>
          <w:sz w:val="24"/>
          <w:szCs w:val="24"/>
        </w:rPr>
        <w:t xml:space="preserve"> </w:t>
      </w:r>
      <w:r w:rsidRPr="005772C0">
        <w:rPr>
          <w:rFonts w:ascii="Times New Roman" w:hAnsi="Times New Roman" w:cs="Times New Roman"/>
          <w:sz w:val="24"/>
          <w:szCs w:val="24"/>
        </w:rPr>
        <w:t xml:space="preserve"> In addition, the simplification of key legal and policy frameworks has helped communities better understand their rights and responsibilities in managing forest resources. These efforts collectively demonstrate progress in building stronger and more inclusive governance systems at both the community and national levels.</w:t>
      </w:r>
    </w:p>
    <w:p w14:paraId="27FBE0CD" w14:textId="77777777" w:rsidR="005772C0" w:rsidRPr="0025700A" w:rsidRDefault="005772C0" w:rsidP="005772C0">
      <w:pPr>
        <w:pStyle w:val="BodyText"/>
        <w:tabs>
          <w:tab w:val="left" w:pos="360"/>
        </w:tabs>
        <w:jc w:val="both"/>
        <w:rPr>
          <w:rFonts w:ascii="Times New Roman" w:hAnsi="Times New Roman" w:cs="Times New Roman"/>
          <w:sz w:val="24"/>
          <w:szCs w:val="24"/>
        </w:rPr>
      </w:pPr>
    </w:p>
    <w:p w14:paraId="4CD2E409" w14:textId="74846493" w:rsidR="0039080D" w:rsidRDefault="005772C0" w:rsidP="0039080D">
      <w:r w:rsidRPr="005772C0">
        <w:t>The project has also made important contributions toward improving the conservation of key species and habitats through participatory forest management approaches. Collaborative partnerships between government institutions, civil society organizations, and local communities have been strengthened through the establishment of co-management arrangements that support protected area management. The deployment of eco-guards has enhanced monitoring presence in targeted conservation areas, while restoration activities in degraded forest landscapes are beginning to contribute to ecosystem recovery. Community engagement in restoration efforts has not only supported environmental rehabilitation but has also strengthened local stewardship of forest resources</w:t>
      </w:r>
      <w:r w:rsidR="00FD3D2D">
        <w:t xml:space="preserve"> through the incentivized approach</w:t>
      </w:r>
      <w:r w:rsidR="0039080D">
        <w:t xml:space="preserve"> (</w:t>
      </w:r>
      <w:hyperlink r:id="rId22" w:history="1">
        <w:r w:rsidR="0039080D" w:rsidRPr="009F2FF9">
          <w:rPr>
            <w:rStyle w:val="Hyperlink"/>
          </w:rPr>
          <w:t>https://bit.ly/47Lq9ve</w:t>
        </w:r>
      </w:hyperlink>
      <w:r w:rsidR="0039080D">
        <w:t>).</w:t>
      </w:r>
    </w:p>
    <w:p w14:paraId="4F5DE20A" w14:textId="77777777" w:rsidR="0039080D" w:rsidRDefault="0039080D" w:rsidP="005772C0">
      <w:pPr>
        <w:pStyle w:val="BodyText"/>
        <w:tabs>
          <w:tab w:val="left" w:pos="360"/>
        </w:tabs>
        <w:jc w:val="both"/>
        <w:rPr>
          <w:rFonts w:ascii="Times New Roman" w:hAnsi="Times New Roman" w:cs="Times New Roman"/>
          <w:sz w:val="24"/>
          <w:szCs w:val="24"/>
        </w:rPr>
      </w:pPr>
    </w:p>
    <w:p w14:paraId="09F93DDC" w14:textId="239C1CF9" w:rsidR="005772C0" w:rsidRPr="005772C0" w:rsidRDefault="005772C0" w:rsidP="005772C0">
      <w:pPr>
        <w:pStyle w:val="BodyText"/>
        <w:tabs>
          <w:tab w:val="left" w:pos="360"/>
        </w:tabs>
        <w:jc w:val="both"/>
        <w:rPr>
          <w:rFonts w:ascii="Times New Roman" w:hAnsi="Times New Roman" w:cs="Times New Roman"/>
          <w:sz w:val="24"/>
          <w:szCs w:val="24"/>
        </w:rPr>
      </w:pPr>
      <w:r w:rsidRPr="005772C0">
        <w:rPr>
          <w:rFonts w:ascii="Times New Roman" w:hAnsi="Times New Roman" w:cs="Times New Roman"/>
          <w:sz w:val="24"/>
          <w:szCs w:val="24"/>
        </w:rPr>
        <w:t>In addition, the introduction of digital tools for forest and climate monitoring has strengthened the technical capacity of national institutions to collect, analyze, and use environmental data. These initiatives collectively support more informed decision-making and reinforce collaborative approaches to biodiversity conservation</w:t>
      </w:r>
      <w:r w:rsidR="00597F86">
        <w:rPr>
          <w:rFonts w:ascii="Times New Roman" w:hAnsi="Times New Roman" w:cs="Times New Roman"/>
          <w:sz w:val="24"/>
          <w:szCs w:val="24"/>
        </w:rPr>
        <w:t>.</w:t>
      </w:r>
    </w:p>
    <w:p w14:paraId="6640CC55" w14:textId="77777777" w:rsidR="005772C0" w:rsidRPr="0025700A" w:rsidRDefault="005772C0" w:rsidP="005772C0">
      <w:pPr>
        <w:pStyle w:val="BodyText"/>
        <w:tabs>
          <w:tab w:val="left" w:pos="360"/>
        </w:tabs>
        <w:jc w:val="both"/>
        <w:rPr>
          <w:rFonts w:ascii="Times New Roman" w:hAnsi="Times New Roman" w:cs="Times New Roman"/>
          <w:sz w:val="24"/>
          <w:szCs w:val="24"/>
        </w:rPr>
      </w:pPr>
    </w:p>
    <w:p w14:paraId="39C6E27C" w14:textId="04EBD46B" w:rsidR="005772C0" w:rsidRDefault="005772C0" w:rsidP="005772C0">
      <w:pPr>
        <w:pStyle w:val="BodyText"/>
        <w:tabs>
          <w:tab w:val="left" w:pos="360"/>
        </w:tabs>
        <w:jc w:val="both"/>
        <w:rPr>
          <w:rFonts w:ascii="Times New Roman" w:hAnsi="Times New Roman" w:cs="Times New Roman"/>
          <w:sz w:val="24"/>
          <w:szCs w:val="24"/>
        </w:rPr>
      </w:pPr>
      <w:r w:rsidRPr="005772C0">
        <w:rPr>
          <w:rFonts w:ascii="Times New Roman" w:hAnsi="Times New Roman" w:cs="Times New Roman"/>
          <w:sz w:val="24"/>
          <w:szCs w:val="24"/>
        </w:rPr>
        <w:t>Progress under the livelihood diversification outcome indicates that the project is beginning to address some of the underlying economic pressures that contribute to forest degradation. By introducing climate-resilient agricultural practices, agroforestry systems, and small-scale enterprise opportunities, the project is supporting communities to adopt alternative and sustainable income-generating activities. Beneficiaries have received training, tools, and technical support that enable them to improve productivity and diversify their livelihood strategies. The establishment of Village Savings and Loan Associations and the formation of cooperative groups have strengthened financial inclusion and collective economic participation, particularly for women and youth. Support provided to community-based micro, small, and medium enterprises has further enhanced entrepreneurship and business development capacities within forest communities. Although infrastructure for post-harvest management and value addition is still under development, these initiatives are expected to further strengthen market access and income stability once completed.</w:t>
      </w:r>
    </w:p>
    <w:p w14:paraId="1FDD14AA" w14:textId="77777777" w:rsidR="006A0CF3" w:rsidRDefault="006A0CF3" w:rsidP="005772C0">
      <w:pPr>
        <w:pStyle w:val="BodyText"/>
        <w:tabs>
          <w:tab w:val="left" w:pos="360"/>
        </w:tabs>
        <w:jc w:val="both"/>
        <w:rPr>
          <w:rFonts w:ascii="Times New Roman" w:hAnsi="Times New Roman" w:cs="Times New Roman"/>
          <w:sz w:val="24"/>
          <w:szCs w:val="24"/>
        </w:rPr>
      </w:pPr>
    </w:p>
    <w:p w14:paraId="1DEB866A" w14:textId="56FEA1C9" w:rsidR="005772C0" w:rsidRPr="005772C0" w:rsidRDefault="005772C0" w:rsidP="005772C0">
      <w:pPr>
        <w:pStyle w:val="BodyText"/>
        <w:tabs>
          <w:tab w:val="left" w:pos="360"/>
        </w:tabs>
        <w:jc w:val="both"/>
        <w:rPr>
          <w:rFonts w:ascii="Times New Roman" w:hAnsi="Times New Roman" w:cs="Times New Roman"/>
          <w:sz w:val="24"/>
          <w:szCs w:val="24"/>
        </w:rPr>
      </w:pPr>
      <w:r w:rsidRPr="005772C0">
        <w:rPr>
          <w:rFonts w:ascii="Times New Roman" w:hAnsi="Times New Roman" w:cs="Times New Roman"/>
          <w:sz w:val="24"/>
          <w:szCs w:val="24"/>
        </w:rPr>
        <w:t>The project has also demonstrated strong progress in knowledge management and community awareness. Through the production and dissemination of various knowledge products, the project has facilitated the sharing of lessons learned, technical guidance, and best practices among communities, practitioners, and institutions. Conservation awareness campaigns and outreach activities have reached large numbers of people across project landscapes, helping to increase public understanding of sustainable forest management and biodiversity protection. The use of multiple communication channels</w:t>
      </w:r>
      <w:r w:rsidR="00A75353">
        <w:rPr>
          <w:rFonts w:ascii="Times New Roman" w:hAnsi="Times New Roman" w:cs="Times New Roman"/>
          <w:sz w:val="24"/>
          <w:szCs w:val="24"/>
        </w:rPr>
        <w:t xml:space="preserve">, </w:t>
      </w:r>
      <w:r w:rsidRPr="005772C0">
        <w:rPr>
          <w:rFonts w:ascii="Times New Roman" w:hAnsi="Times New Roman" w:cs="Times New Roman"/>
          <w:sz w:val="24"/>
          <w:szCs w:val="24"/>
        </w:rPr>
        <w:t>including community events, media products, and grassroots outreach through Eco-Champions</w:t>
      </w:r>
      <w:r w:rsidR="00A75353">
        <w:rPr>
          <w:rFonts w:ascii="Times New Roman" w:hAnsi="Times New Roman" w:cs="Times New Roman"/>
          <w:sz w:val="24"/>
          <w:szCs w:val="24"/>
        </w:rPr>
        <w:t xml:space="preserve"> </w:t>
      </w:r>
      <w:r w:rsidRPr="005772C0">
        <w:rPr>
          <w:rFonts w:ascii="Times New Roman" w:hAnsi="Times New Roman" w:cs="Times New Roman"/>
          <w:sz w:val="24"/>
          <w:szCs w:val="24"/>
        </w:rPr>
        <w:t xml:space="preserve">has strengthened the reach and effectiveness of these awareness efforts. </w:t>
      </w:r>
      <w:r w:rsidR="00A129FD">
        <w:rPr>
          <w:rFonts w:ascii="Times New Roman" w:hAnsi="Times New Roman" w:cs="Times New Roman"/>
          <w:sz w:val="24"/>
          <w:szCs w:val="24"/>
        </w:rPr>
        <w:t>T</w:t>
      </w:r>
      <w:r w:rsidRPr="005772C0">
        <w:rPr>
          <w:rFonts w:ascii="Times New Roman" w:hAnsi="Times New Roman" w:cs="Times New Roman"/>
          <w:sz w:val="24"/>
          <w:szCs w:val="24"/>
        </w:rPr>
        <w:t>he integration of gender-responsive monitoring, evaluation, and learning approaches has strengthened the project’s ability to capture lessons and adapt implementation strategies. Increasing participation of women in governance structures, savings groups, and livelihood initiatives reflects gradual progress toward more inclusive and equitable project outcomes.</w:t>
      </w:r>
    </w:p>
    <w:p w14:paraId="2DC8288E" w14:textId="77777777" w:rsidR="005772C0" w:rsidRPr="0025700A" w:rsidRDefault="005772C0" w:rsidP="005772C0">
      <w:pPr>
        <w:pStyle w:val="BodyText"/>
        <w:tabs>
          <w:tab w:val="left" w:pos="360"/>
        </w:tabs>
        <w:jc w:val="both"/>
        <w:rPr>
          <w:rFonts w:ascii="Times New Roman" w:hAnsi="Times New Roman" w:cs="Times New Roman"/>
          <w:sz w:val="24"/>
          <w:szCs w:val="24"/>
        </w:rPr>
      </w:pPr>
    </w:p>
    <w:p w14:paraId="6F906267" w14:textId="1A32E6AD" w:rsidR="005772C0" w:rsidRDefault="005772C0" w:rsidP="005772C0">
      <w:pPr>
        <w:pStyle w:val="BodyText"/>
        <w:tabs>
          <w:tab w:val="left" w:pos="360"/>
        </w:tabs>
        <w:jc w:val="both"/>
      </w:pPr>
      <w:r w:rsidRPr="005772C0">
        <w:rPr>
          <w:rFonts w:ascii="Times New Roman" w:hAnsi="Times New Roman" w:cs="Times New Roman"/>
          <w:sz w:val="24"/>
          <w:szCs w:val="24"/>
        </w:rPr>
        <w:t xml:space="preserve">Taken together, these achievements indicate that the project is building a strong foundation for sustainable community forest management and conservation outcomes. Institutional systems are becoming more responsive, communities are increasingly engaged in managing forest resources, and livelihood alternatives are beginning to reduce reliance on unsustainable forest exploitation. While continued efforts will be required </w:t>
      </w:r>
      <w:r w:rsidRPr="005772C0">
        <w:rPr>
          <w:rFonts w:ascii="Times New Roman" w:hAnsi="Times New Roman" w:cs="Times New Roman"/>
          <w:sz w:val="24"/>
          <w:szCs w:val="24"/>
        </w:rPr>
        <w:lastRenderedPageBreak/>
        <w:t>to complete ongoing infrastructure, finalize regulatory processes, and scale up livelihood impacts, the qualitative evidence from the reporting period suggests that the project is making steady and meaningful progress toward its development objectives</w:t>
      </w:r>
      <w:r w:rsidRPr="005772C0">
        <w:t>.</w:t>
      </w:r>
    </w:p>
    <w:p w14:paraId="551B73D7" w14:textId="77777777" w:rsidR="00FF1DC2" w:rsidRDefault="00FF1DC2" w:rsidP="005772C0">
      <w:pPr>
        <w:pStyle w:val="BodyText"/>
        <w:tabs>
          <w:tab w:val="left" w:pos="360"/>
        </w:tabs>
        <w:jc w:val="both"/>
      </w:pPr>
    </w:p>
    <w:p w14:paraId="15BAABCE" w14:textId="3A3C4335" w:rsidR="00FF1DC2" w:rsidRPr="007B6FBC" w:rsidRDefault="00FF1DC2" w:rsidP="005772C0">
      <w:pPr>
        <w:pStyle w:val="BodyText"/>
        <w:tabs>
          <w:tab w:val="left" w:pos="360"/>
        </w:tabs>
        <w:jc w:val="both"/>
        <w:rPr>
          <w:rFonts w:ascii="Times New Roman" w:hAnsi="Times New Roman" w:cs="Times New Roman"/>
          <w:sz w:val="24"/>
          <w:szCs w:val="24"/>
        </w:rPr>
      </w:pPr>
      <w:r w:rsidRPr="007B6FBC">
        <w:rPr>
          <w:rFonts w:ascii="Times New Roman" w:hAnsi="Times New Roman" w:cs="Times New Roman"/>
          <w:sz w:val="24"/>
          <w:szCs w:val="24"/>
        </w:rPr>
        <w:t xml:space="preserve">The </w:t>
      </w:r>
      <w:r w:rsidR="00B61538">
        <w:rPr>
          <w:rFonts w:ascii="Times New Roman" w:hAnsi="Times New Roman" w:cs="Times New Roman"/>
          <w:sz w:val="24"/>
          <w:szCs w:val="24"/>
        </w:rPr>
        <w:t xml:space="preserve">project </w:t>
      </w:r>
      <w:r w:rsidR="001270EB">
        <w:rPr>
          <w:rFonts w:ascii="Times New Roman" w:hAnsi="Times New Roman" w:cs="Times New Roman"/>
          <w:sz w:val="24"/>
          <w:szCs w:val="24"/>
        </w:rPr>
        <w:t xml:space="preserve">conducted a </w:t>
      </w:r>
      <w:r w:rsidRPr="007B6FBC">
        <w:rPr>
          <w:rFonts w:ascii="Times New Roman" w:hAnsi="Times New Roman" w:cs="Times New Roman"/>
          <w:sz w:val="24"/>
          <w:szCs w:val="24"/>
        </w:rPr>
        <w:t xml:space="preserve">mid-term review </w:t>
      </w:r>
      <w:r w:rsidR="001270EB">
        <w:rPr>
          <w:rFonts w:ascii="Times New Roman" w:hAnsi="Times New Roman" w:cs="Times New Roman"/>
          <w:sz w:val="24"/>
          <w:szCs w:val="24"/>
        </w:rPr>
        <w:t xml:space="preserve">which </w:t>
      </w:r>
      <w:r w:rsidRPr="007B6FBC">
        <w:rPr>
          <w:rFonts w:ascii="Times New Roman" w:hAnsi="Times New Roman" w:cs="Times New Roman"/>
          <w:sz w:val="24"/>
          <w:szCs w:val="24"/>
        </w:rPr>
        <w:t xml:space="preserve">concluded </w:t>
      </w:r>
      <w:r w:rsidR="00CA361E" w:rsidRPr="007B6FBC">
        <w:rPr>
          <w:rFonts w:ascii="Times New Roman" w:hAnsi="Times New Roman" w:cs="Times New Roman"/>
          <w:sz w:val="24"/>
          <w:szCs w:val="24"/>
        </w:rPr>
        <w:t>that</w:t>
      </w:r>
      <w:r w:rsidRPr="007B6FBC">
        <w:rPr>
          <w:rFonts w:ascii="Times New Roman" w:hAnsi="Times New Roman" w:cs="Times New Roman"/>
          <w:sz w:val="24"/>
          <w:szCs w:val="24"/>
        </w:rPr>
        <w:t xml:space="preserve"> a strong foundation had been established for sustainable forest management and community empowerment. This was particularly evident in the project’s support to communities navigating Liberia’s formal nine-step process for establishing authorized forest communities, including the formation of Community Forest Management Bodies (CFMBs) as core governance structures. The review recommended strengthening institutional frameworks, scaling up livelihood initiatives, reinforcing participatory monitoring and accountability mechanisms, and enhancing targeted support for marginalized groups to promote more inclusive and resilient outcomes.</w:t>
      </w:r>
      <w:r w:rsidR="00CA361E">
        <w:rPr>
          <w:rFonts w:ascii="Times New Roman" w:hAnsi="Times New Roman" w:cs="Times New Roman"/>
          <w:sz w:val="24"/>
          <w:szCs w:val="24"/>
        </w:rPr>
        <w:t xml:space="preserve"> </w:t>
      </w:r>
      <w:r w:rsidRPr="007B6FBC">
        <w:rPr>
          <w:rFonts w:ascii="Times New Roman" w:hAnsi="Times New Roman" w:cs="Times New Roman"/>
          <w:sz w:val="24"/>
          <w:szCs w:val="24"/>
        </w:rPr>
        <w:t>Building on these lessons</w:t>
      </w:r>
      <w:r w:rsidR="00766C30">
        <w:rPr>
          <w:rFonts w:ascii="Times New Roman" w:hAnsi="Times New Roman" w:cs="Times New Roman"/>
          <w:sz w:val="24"/>
          <w:szCs w:val="24"/>
        </w:rPr>
        <w:t xml:space="preserve"> and the resource envelop</w:t>
      </w:r>
      <w:r w:rsidRPr="007B6FBC">
        <w:rPr>
          <w:rFonts w:ascii="Times New Roman" w:hAnsi="Times New Roman" w:cs="Times New Roman"/>
          <w:sz w:val="24"/>
          <w:szCs w:val="24"/>
        </w:rPr>
        <w:t>, the project</w:t>
      </w:r>
      <w:r w:rsidR="00AC05C2">
        <w:rPr>
          <w:rFonts w:ascii="Times New Roman" w:hAnsi="Times New Roman" w:cs="Times New Roman"/>
          <w:sz w:val="24"/>
          <w:szCs w:val="24"/>
        </w:rPr>
        <w:t xml:space="preserve"> </w:t>
      </w:r>
      <w:r w:rsidR="00FC3B12">
        <w:rPr>
          <w:rFonts w:ascii="Times New Roman" w:hAnsi="Times New Roman" w:cs="Times New Roman"/>
          <w:sz w:val="24"/>
          <w:szCs w:val="24"/>
        </w:rPr>
        <w:t xml:space="preserve">commenced </w:t>
      </w:r>
      <w:r w:rsidR="005977BB">
        <w:rPr>
          <w:rFonts w:ascii="Times New Roman" w:hAnsi="Times New Roman" w:cs="Times New Roman"/>
          <w:sz w:val="24"/>
          <w:szCs w:val="24"/>
        </w:rPr>
        <w:t>out scaling</w:t>
      </w:r>
      <w:r w:rsidR="00766C30">
        <w:rPr>
          <w:rFonts w:ascii="Times New Roman" w:hAnsi="Times New Roman" w:cs="Times New Roman"/>
          <w:sz w:val="24"/>
          <w:szCs w:val="24"/>
        </w:rPr>
        <w:t xml:space="preserve"> the </w:t>
      </w:r>
      <w:r w:rsidR="00C448DD">
        <w:rPr>
          <w:rFonts w:ascii="Times New Roman" w:hAnsi="Times New Roman" w:cs="Times New Roman"/>
          <w:sz w:val="24"/>
          <w:szCs w:val="24"/>
        </w:rPr>
        <w:t>VSLA</w:t>
      </w:r>
      <w:r w:rsidR="005977BB">
        <w:rPr>
          <w:rFonts w:ascii="Times New Roman" w:hAnsi="Times New Roman" w:cs="Times New Roman"/>
          <w:sz w:val="24"/>
          <w:szCs w:val="24"/>
        </w:rPr>
        <w:t xml:space="preserve"> model</w:t>
      </w:r>
      <w:r w:rsidR="00C448DD">
        <w:rPr>
          <w:rFonts w:ascii="Times New Roman" w:hAnsi="Times New Roman" w:cs="Times New Roman"/>
          <w:sz w:val="24"/>
          <w:szCs w:val="24"/>
        </w:rPr>
        <w:t xml:space="preserve">. </w:t>
      </w:r>
      <w:r w:rsidRPr="007B6FBC">
        <w:rPr>
          <w:rFonts w:ascii="Times New Roman" w:hAnsi="Times New Roman" w:cs="Times New Roman"/>
          <w:sz w:val="24"/>
          <w:szCs w:val="24"/>
        </w:rPr>
        <w:t xml:space="preserve"> </w:t>
      </w:r>
    </w:p>
    <w:p w14:paraId="227304AB" w14:textId="77777777" w:rsidR="00516464" w:rsidRDefault="00516464" w:rsidP="00893C6B">
      <w:pPr>
        <w:pStyle w:val="BodyText"/>
        <w:tabs>
          <w:tab w:val="left" w:pos="360"/>
        </w:tabs>
        <w:ind w:left="720"/>
        <w:jc w:val="both"/>
        <w:rPr>
          <w:rFonts w:ascii="Times New Roman" w:hAnsi="Times New Roman" w:cs="Times New Roman"/>
          <w:sz w:val="24"/>
          <w:szCs w:val="24"/>
        </w:rPr>
      </w:pPr>
    </w:p>
    <w:p w14:paraId="35D78ABE" w14:textId="06E0EAEE" w:rsidR="00893C6B" w:rsidRPr="00893C6B" w:rsidRDefault="00893C6B" w:rsidP="004C39B4">
      <w:pPr>
        <w:pStyle w:val="BodyText"/>
        <w:numPr>
          <w:ilvl w:val="0"/>
          <w:numId w:val="1"/>
        </w:numPr>
        <w:tabs>
          <w:tab w:val="left" w:pos="360"/>
        </w:tabs>
        <w:jc w:val="both"/>
        <w:rPr>
          <w:rFonts w:ascii="Times New Roman" w:hAnsi="Times New Roman" w:cs="Times New Roman"/>
          <w:b/>
          <w:bCs/>
          <w:sz w:val="24"/>
          <w:szCs w:val="24"/>
        </w:rPr>
      </w:pPr>
      <w:r w:rsidRPr="00893C6B">
        <w:rPr>
          <w:rFonts w:ascii="Times New Roman" w:hAnsi="Times New Roman" w:cs="Times New Roman"/>
          <w:b/>
          <w:bCs/>
          <w:sz w:val="24"/>
          <w:szCs w:val="24"/>
        </w:rPr>
        <w:t>Cross-Cutting Issues:</w:t>
      </w:r>
    </w:p>
    <w:p w14:paraId="5438BD73" w14:textId="77777777" w:rsidR="00BD7E0A" w:rsidRPr="00BD7E0A" w:rsidRDefault="00BD7E0A" w:rsidP="00BD7E0A">
      <w:pPr>
        <w:pStyle w:val="BodyText"/>
        <w:tabs>
          <w:tab w:val="left" w:pos="360"/>
        </w:tabs>
        <w:jc w:val="both"/>
        <w:rPr>
          <w:rFonts w:ascii="Times New Roman" w:hAnsi="Times New Roman" w:cs="Times New Roman"/>
          <w:sz w:val="24"/>
          <w:szCs w:val="24"/>
        </w:rPr>
      </w:pPr>
      <w:r w:rsidRPr="00BD7E0A">
        <w:rPr>
          <w:rFonts w:ascii="Times New Roman" w:hAnsi="Times New Roman" w:cs="Times New Roman"/>
          <w:sz w:val="24"/>
          <w:szCs w:val="24"/>
        </w:rPr>
        <w:t>Cross-cutting issues such as gender equality, community participation, governance transparency, environmental sustainability, and institutional collaboration were integrated throughout the implementation of the Community-Based Forestry and Protected Area Management (CBFM) Project. These elements helped ensure that project activities not only addressed environmental objectives but also promoted inclusive participation, accountability, and long-term sustainability within forest-dependent communities.</w:t>
      </w:r>
    </w:p>
    <w:p w14:paraId="5500073D" w14:textId="77777777" w:rsidR="003F643C" w:rsidRDefault="003F643C" w:rsidP="00BD7E0A">
      <w:pPr>
        <w:pStyle w:val="BodyText"/>
        <w:tabs>
          <w:tab w:val="left" w:pos="360"/>
        </w:tabs>
        <w:jc w:val="both"/>
        <w:rPr>
          <w:rFonts w:ascii="Times New Roman" w:hAnsi="Times New Roman" w:cs="Times New Roman"/>
          <w:sz w:val="24"/>
          <w:szCs w:val="24"/>
        </w:rPr>
      </w:pPr>
    </w:p>
    <w:p w14:paraId="1FC8BD7F" w14:textId="30D0CAC7" w:rsidR="00BD7E0A" w:rsidRPr="00BD7E0A" w:rsidRDefault="00BD7E0A" w:rsidP="00BD7E0A">
      <w:pPr>
        <w:pStyle w:val="BodyText"/>
        <w:tabs>
          <w:tab w:val="left" w:pos="360"/>
        </w:tabs>
        <w:jc w:val="both"/>
        <w:rPr>
          <w:rFonts w:ascii="Times New Roman" w:hAnsi="Times New Roman" w:cs="Times New Roman"/>
          <w:sz w:val="24"/>
          <w:szCs w:val="24"/>
        </w:rPr>
      </w:pPr>
      <w:r w:rsidRPr="00BD7E0A">
        <w:rPr>
          <w:rFonts w:ascii="Times New Roman" w:hAnsi="Times New Roman" w:cs="Times New Roman"/>
          <w:sz w:val="24"/>
          <w:szCs w:val="24"/>
        </w:rPr>
        <w:t>Gender equality and women’s empowerment remained an important focus of project implementation. Women actively participated in livelihood interventions, Village Savings and Loan Associations (VSLAs), and cooperative groups, which strengthened their economic engagement and decision-making roles within communities. Gender-responsive approaches were also incorporated into the project’s Monitoring, Evaluation, and Learning (MEL) framework, allowing gender considerations to inform project planning, monitoring, and adaptive management. Increasing participation of women in community governance structures and livelihood initiatives reflects progress toward more inclusive and equitable development outcomes.</w:t>
      </w:r>
    </w:p>
    <w:p w14:paraId="731A6702" w14:textId="77777777" w:rsidR="00BD7E0A" w:rsidRPr="00BD7E0A" w:rsidRDefault="00BD7E0A" w:rsidP="00BD7E0A">
      <w:pPr>
        <w:pStyle w:val="BodyText"/>
        <w:tabs>
          <w:tab w:val="left" w:pos="360"/>
        </w:tabs>
        <w:jc w:val="both"/>
        <w:rPr>
          <w:rFonts w:ascii="Times New Roman" w:hAnsi="Times New Roman" w:cs="Times New Roman"/>
          <w:sz w:val="24"/>
          <w:szCs w:val="24"/>
        </w:rPr>
      </w:pPr>
      <w:r w:rsidRPr="00BD7E0A">
        <w:rPr>
          <w:rFonts w:ascii="Times New Roman" w:hAnsi="Times New Roman" w:cs="Times New Roman"/>
          <w:sz w:val="24"/>
          <w:szCs w:val="24"/>
        </w:rPr>
        <w:t>Community participation and local ownership were central to the project’s implementation strategy. Communities were actively involved in consultations, planning processes, restoration activities, and forest monitoring efforts. Their engagement in the development of Community Forest Management Plans and conservation initiatives helped strengthen local ownership of forest resources and enhanced commitment to sustainable forest management practices.</w:t>
      </w:r>
    </w:p>
    <w:p w14:paraId="281E6C9B" w14:textId="77777777" w:rsidR="00157153" w:rsidRPr="00157153" w:rsidRDefault="00157153" w:rsidP="00BD7E0A">
      <w:pPr>
        <w:pStyle w:val="BodyText"/>
        <w:tabs>
          <w:tab w:val="left" w:pos="360"/>
        </w:tabs>
        <w:jc w:val="both"/>
        <w:rPr>
          <w:rFonts w:ascii="Times New Roman" w:hAnsi="Times New Roman" w:cs="Times New Roman"/>
          <w:sz w:val="24"/>
          <w:szCs w:val="24"/>
        </w:rPr>
      </w:pPr>
    </w:p>
    <w:p w14:paraId="56EEA891" w14:textId="63700984" w:rsidR="00BD7E0A" w:rsidRPr="00BD7E0A" w:rsidRDefault="00BD7E0A" w:rsidP="00BD7E0A">
      <w:pPr>
        <w:pStyle w:val="BodyText"/>
        <w:tabs>
          <w:tab w:val="left" w:pos="360"/>
        </w:tabs>
        <w:jc w:val="both"/>
        <w:rPr>
          <w:rFonts w:ascii="Times New Roman" w:hAnsi="Times New Roman" w:cs="Times New Roman"/>
          <w:sz w:val="24"/>
          <w:szCs w:val="24"/>
        </w:rPr>
      </w:pPr>
      <w:r w:rsidRPr="00BD7E0A">
        <w:rPr>
          <w:rFonts w:ascii="Times New Roman" w:hAnsi="Times New Roman" w:cs="Times New Roman"/>
          <w:sz w:val="24"/>
          <w:szCs w:val="24"/>
        </w:rPr>
        <w:t>The project also promoted transparency and accountability in forest governance. The introduction of the TALKAY digital anti-corruption reporting platform provided a mechanism for reporting and tracking governance concerns within the forestry sector, thereby improving transparency and strengthening institutional accountability. In addition, the simplification and dissemination of forest and land governance frameworks enabled communities to better understand their rights, responsibilities, and legal procedures related to community forestry.</w:t>
      </w:r>
      <w:r w:rsidR="001777E8">
        <w:rPr>
          <w:rFonts w:ascii="Times New Roman" w:hAnsi="Times New Roman" w:cs="Times New Roman"/>
          <w:sz w:val="24"/>
          <w:szCs w:val="24"/>
        </w:rPr>
        <w:t xml:space="preserve"> </w:t>
      </w:r>
    </w:p>
    <w:p w14:paraId="1CC5B1CC" w14:textId="4AA36765" w:rsidR="00BD7E0A" w:rsidRDefault="00F21C0A" w:rsidP="00157153">
      <w:pPr>
        <w:pStyle w:val="BodyText"/>
        <w:tabs>
          <w:tab w:val="left" w:pos="360"/>
        </w:tabs>
        <w:jc w:val="both"/>
        <w:rPr>
          <w:rFonts w:ascii="Times New Roman" w:hAnsi="Times New Roman" w:cs="Times New Roman"/>
          <w:sz w:val="24"/>
          <w:szCs w:val="24"/>
        </w:rPr>
      </w:pPr>
      <w:r>
        <w:rPr>
          <w:rFonts w:ascii="Times New Roman" w:hAnsi="Times New Roman" w:cs="Times New Roman"/>
          <w:sz w:val="24"/>
          <w:szCs w:val="24"/>
        </w:rPr>
        <w:t>E</w:t>
      </w:r>
      <w:r w:rsidR="00BD7E0A" w:rsidRPr="00BD7E0A">
        <w:rPr>
          <w:rFonts w:ascii="Times New Roman" w:hAnsi="Times New Roman" w:cs="Times New Roman"/>
          <w:sz w:val="24"/>
          <w:szCs w:val="24"/>
        </w:rPr>
        <w:t>nvironmental sustainability and climate resilience were integrated across several project interventions. Forest restoration activities, participatory monitoring systems, and climate-resilient livelihood initiatives contributed to reducing pressure on forest ecosystems while promoting sustainable resource use. Together, these cross-cutting approaches strengthened the overall effectiveness of the project and supported more inclusive, transparent, and environmentally sustainable forest management outcomes.</w:t>
      </w:r>
    </w:p>
    <w:p w14:paraId="67EFBB50" w14:textId="77777777" w:rsidR="00BA334D" w:rsidRDefault="00BA334D" w:rsidP="00157153">
      <w:pPr>
        <w:pStyle w:val="BodyText"/>
        <w:tabs>
          <w:tab w:val="left" w:pos="360"/>
        </w:tabs>
        <w:jc w:val="both"/>
        <w:rPr>
          <w:rFonts w:ascii="Times New Roman" w:hAnsi="Times New Roman" w:cs="Times New Roman"/>
          <w:sz w:val="24"/>
          <w:szCs w:val="24"/>
        </w:rPr>
      </w:pPr>
    </w:p>
    <w:p w14:paraId="1C784EBE" w14:textId="34A73B2E" w:rsidR="00893C6B" w:rsidRPr="00893C6B" w:rsidRDefault="00893C6B" w:rsidP="004C39B4">
      <w:pPr>
        <w:pStyle w:val="BodyText"/>
        <w:numPr>
          <w:ilvl w:val="0"/>
          <w:numId w:val="1"/>
        </w:numPr>
        <w:tabs>
          <w:tab w:val="left" w:pos="360"/>
        </w:tabs>
        <w:jc w:val="both"/>
        <w:rPr>
          <w:rFonts w:ascii="Times New Roman" w:hAnsi="Times New Roman" w:cs="Times New Roman"/>
          <w:b/>
          <w:bCs/>
          <w:sz w:val="24"/>
          <w:szCs w:val="24"/>
        </w:rPr>
      </w:pPr>
      <w:r w:rsidRPr="004C39B4">
        <w:rPr>
          <w:rFonts w:ascii="Times New Roman" w:hAnsi="Times New Roman" w:cs="Times New Roman"/>
          <w:b/>
          <w:bCs/>
          <w:sz w:val="24"/>
          <w:szCs w:val="24"/>
        </w:rPr>
        <w:t>UN Coordination and Support</w:t>
      </w:r>
      <w:r w:rsidRPr="00893C6B">
        <w:rPr>
          <w:rFonts w:ascii="Times New Roman" w:hAnsi="Times New Roman" w:cs="Times New Roman"/>
          <w:b/>
          <w:bCs/>
          <w:sz w:val="24"/>
          <w:szCs w:val="24"/>
        </w:rPr>
        <w:t>:</w:t>
      </w:r>
    </w:p>
    <w:p w14:paraId="524C78FF" w14:textId="77777777" w:rsidR="00817A5B" w:rsidRPr="00817A5B" w:rsidRDefault="00817A5B" w:rsidP="00817A5B">
      <w:pPr>
        <w:pStyle w:val="BodyText"/>
        <w:tabs>
          <w:tab w:val="left" w:pos="360"/>
        </w:tabs>
        <w:jc w:val="both"/>
        <w:rPr>
          <w:rFonts w:ascii="Times New Roman" w:hAnsi="Times New Roman" w:cs="Times New Roman"/>
          <w:sz w:val="24"/>
          <w:szCs w:val="24"/>
        </w:rPr>
      </w:pPr>
      <w:r w:rsidRPr="00817A5B">
        <w:rPr>
          <w:rFonts w:ascii="Times New Roman" w:hAnsi="Times New Roman" w:cs="Times New Roman"/>
          <w:sz w:val="24"/>
          <w:szCs w:val="24"/>
        </w:rPr>
        <w:t xml:space="preserve">The implementation of the Community-Based Forestry and Protected Area Management (CBFM) Project benefited from strong coordination among United Nations agencies, national institutions, and implementing partners. UNDP provided overall strategic leadership, technical guidance, and coordination to ensure that </w:t>
      </w:r>
      <w:r w:rsidRPr="00817A5B">
        <w:rPr>
          <w:rFonts w:ascii="Times New Roman" w:hAnsi="Times New Roman" w:cs="Times New Roman"/>
          <w:sz w:val="24"/>
          <w:szCs w:val="24"/>
        </w:rPr>
        <w:lastRenderedPageBreak/>
        <w:t>project activities remained aligned with Liberia’s national development priorities and environmental commitments. Through continuous engagement with key government institutions, particularly the Forestry Development Authority (FDA) and the Environmental Protection Agency (EPA), the project strengthened collaboration on community forest governance, biodiversity conservation, and climate resilience initiatives.</w:t>
      </w:r>
    </w:p>
    <w:p w14:paraId="6CF0F733" w14:textId="77777777" w:rsidR="00817A5B" w:rsidRPr="00197DBF" w:rsidRDefault="00817A5B" w:rsidP="00817A5B">
      <w:pPr>
        <w:pStyle w:val="BodyText"/>
        <w:tabs>
          <w:tab w:val="left" w:pos="360"/>
        </w:tabs>
        <w:jc w:val="both"/>
        <w:rPr>
          <w:rFonts w:ascii="Times New Roman" w:hAnsi="Times New Roman" w:cs="Times New Roman"/>
          <w:sz w:val="24"/>
          <w:szCs w:val="24"/>
        </w:rPr>
      </w:pPr>
    </w:p>
    <w:p w14:paraId="18E2E99C" w14:textId="56160B1E" w:rsidR="00DE6E14" w:rsidRPr="00DE6E14" w:rsidRDefault="0055065C" w:rsidP="00DE6E14">
      <w:pPr>
        <w:pStyle w:val="BodyText"/>
        <w:tabs>
          <w:tab w:val="left" w:pos="360"/>
        </w:tabs>
        <w:jc w:val="both"/>
      </w:pPr>
      <w:r>
        <w:rPr>
          <w:rFonts w:ascii="Times New Roman" w:hAnsi="Times New Roman" w:cs="Times New Roman"/>
          <w:sz w:val="24"/>
          <w:szCs w:val="24"/>
        </w:rPr>
        <w:t>The JP</w:t>
      </w:r>
      <w:r w:rsidR="00DE6E14">
        <w:rPr>
          <w:rFonts w:ascii="Times New Roman" w:hAnsi="Times New Roman" w:cs="Times New Roman"/>
          <w:sz w:val="24"/>
          <w:szCs w:val="24"/>
        </w:rPr>
        <w:t xml:space="preserve"> </w:t>
      </w:r>
      <w:r w:rsidR="00817A5B" w:rsidRPr="00817A5B">
        <w:rPr>
          <w:rFonts w:ascii="Times New Roman" w:hAnsi="Times New Roman" w:cs="Times New Roman"/>
          <w:sz w:val="24"/>
          <w:szCs w:val="24"/>
        </w:rPr>
        <w:t>facilitated coordination among implementing partners to ensure that project activities were implemented efficiently and in alignment with national policies and strategies. Regular consultations and technical support helped strengthen institutional capacity, improve planning and monitoring processes, and promote knowledge sharing among stakeholders involved in forest management and conservation.</w:t>
      </w:r>
      <w:r w:rsidR="00DE6E14">
        <w:rPr>
          <w:rFonts w:ascii="Times New Roman" w:hAnsi="Times New Roman" w:cs="Times New Roman"/>
          <w:sz w:val="24"/>
          <w:szCs w:val="24"/>
        </w:rPr>
        <w:t xml:space="preserve"> </w:t>
      </w:r>
      <w:r w:rsidR="00DE6E14" w:rsidRPr="00DE6E14">
        <w:rPr>
          <w:rFonts w:ascii="Times New Roman" w:hAnsi="Times New Roman" w:cs="Times New Roman"/>
          <w:sz w:val="24"/>
          <w:szCs w:val="24"/>
        </w:rPr>
        <w:t>A successful Steering Committee meeting was held</w:t>
      </w:r>
      <w:r w:rsidR="00DE6E14">
        <w:rPr>
          <w:rFonts w:ascii="Times New Roman" w:hAnsi="Times New Roman" w:cs="Times New Roman"/>
          <w:sz w:val="24"/>
          <w:szCs w:val="24"/>
        </w:rPr>
        <w:t xml:space="preserve"> in July 2025</w:t>
      </w:r>
      <w:r w:rsidR="00DE6E14" w:rsidRPr="00DE6E14">
        <w:rPr>
          <w:rFonts w:ascii="Times New Roman" w:hAnsi="Times New Roman" w:cs="Times New Roman"/>
          <w:sz w:val="24"/>
          <w:szCs w:val="24"/>
        </w:rPr>
        <w:t>, resulting in the approval of the project’s Year 4 work plan and budge</w:t>
      </w:r>
      <w:r w:rsidR="00DE6E14" w:rsidRPr="00DE6E14">
        <w:t>t.</w:t>
      </w:r>
    </w:p>
    <w:p w14:paraId="5ACA9EA9" w14:textId="5428CD27" w:rsidR="00817A5B" w:rsidRPr="00817A5B" w:rsidRDefault="00817A5B" w:rsidP="00817A5B">
      <w:pPr>
        <w:pStyle w:val="BodyText"/>
        <w:tabs>
          <w:tab w:val="left" w:pos="360"/>
        </w:tabs>
        <w:jc w:val="both"/>
        <w:rPr>
          <w:rFonts w:ascii="Times New Roman" w:hAnsi="Times New Roman" w:cs="Times New Roman"/>
          <w:sz w:val="24"/>
          <w:szCs w:val="24"/>
        </w:rPr>
      </w:pPr>
    </w:p>
    <w:p w14:paraId="5442CB6B" w14:textId="315F7611" w:rsidR="00817A5B" w:rsidRPr="00817A5B" w:rsidRDefault="00817A5B" w:rsidP="00817A5B">
      <w:pPr>
        <w:pStyle w:val="BodyText"/>
        <w:tabs>
          <w:tab w:val="left" w:pos="360"/>
        </w:tabs>
        <w:jc w:val="both"/>
        <w:rPr>
          <w:rFonts w:ascii="Times New Roman" w:hAnsi="Times New Roman" w:cs="Times New Roman"/>
          <w:sz w:val="24"/>
          <w:szCs w:val="24"/>
        </w:rPr>
      </w:pPr>
      <w:r w:rsidRPr="00817A5B">
        <w:rPr>
          <w:rFonts w:ascii="Times New Roman" w:hAnsi="Times New Roman" w:cs="Times New Roman"/>
          <w:sz w:val="24"/>
          <w:szCs w:val="24"/>
        </w:rPr>
        <w:t>Overall, UN coordination and support played a critical role in enhancing collaboration among government institutions, UN agencies, and non-governmental organizations. This integrated approach contributed to effective project implementation, strengthened institutional capacity, and supported sustainable outcomes in community forest management, biodiversity conservation, and climate-resilient livelihoods.</w:t>
      </w:r>
    </w:p>
    <w:p w14:paraId="59746A36" w14:textId="77777777" w:rsidR="00C416C0" w:rsidRDefault="00C416C0" w:rsidP="00C416C0">
      <w:pPr>
        <w:pStyle w:val="BodyText"/>
        <w:tabs>
          <w:tab w:val="left" w:pos="360"/>
        </w:tabs>
        <w:ind w:left="720"/>
        <w:jc w:val="both"/>
        <w:rPr>
          <w:rFonts w:ascii="Times New Roman" w:hAnsi="Times New Roman"/>
          <w:bCs/>
          <w:sz w:val="24"/>
        </w:rPr>
        <w:sectPr w:rsidR="00C416C0" w:rsidSect="001114B2">
          <w:headerReference w:type="default" r:id="rId23"/>
          <w:footerReference w:type="default" r:id="rId24"/>
          <w:footerReference w:type="first" r:id="rId25"/>
          <w:pgSz w:w="12240" w:h="15840" w:code="1"/>
          <w:pgMar w:top="540" w:right="990" w:bottom="851" w:left="806" w:header="720" w:footer="418" w:gutter="0"/>
          <w:cols w:space="720"/>
          <w:docGrid w:linePitch="360"/>
        </w:sectPr>
      </w:pPr>
    </w:p>
    <w:p w14:paraId="621B7C72" w14:textId="78361FBD" w:rsidR="00C416C0" w:rsidRPr="00C416C0" w:rsidRDefault="00500012" w:rsidP="00C416C0">
      <w:pPr>
        <w:pStyle w:val="BodyText"/>
        <w:tabs>
          <w:tab w:val="left" w:pos="360"/>
        </w:tabs>
        <w:ind w:left="720"/>
        <w:jc w:val="both"/>
        <w:rPr>
          <w:rFonts w:ascii="Times New Roman" w:hAnsi="Times New Roman"/>
          <w:bCs/>
          <w:sz w:val="24"/>
        </w:rPr>
      </w:pPr>
      <w:r>
        <w:rPr>
          <w:rFonts w:ascii="Times New Roman" w:hAnsi="Times New Roman"/>
          <w:noProof/>
          <w:sz w:val="24"/>
        </w:rPr>
        <w:lastRenderedPageBreak/>
        <mc:AlternateContent>
          <mc:Choice Requires="wps">
            <w:drawing>
              <wp:anchor distT="0" distB="0" distL="114300" distR="114300" simplePos="0" relativeHeight="251654144" behindDoc="0" locked="0" layoutInCell="1" allowOverlap="1" wp14:anchorId="4BDFDD9B" wp14:editId="32656DE8">
                <wp:simplePos x="0" y="0"/>
                <wp:positionH relativeFrom="column">
                  <wp:posOffset>-518160</wp:posOffset>
                </wp:positionH>
                <wp:positionV relativeFrom="paragraph">
                  <wp:posOffset>-178435</wp:posOffset>
                </wp:positionV>
                <wp:extent cx="9446260" cy="291465"/>
                <wp:effectExtent l="8255" t="9525" r="13335" b="1333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6260" cy="291465"/>
                        </a:xfrm>
                        <a:prstGeom prst="rect">
                          <a:avLst/>
                        </a:prstGeom>
                        <a:solidFill>
                          <a:srgbClr val="F2F2F2"/>
                        </a:solidFill>
                        <a:ln w="9525">
                          <a:solidFill>
                            <a:srgbClr val="D8D8D8"/>
                          </a:solidFill>
                          <a:miter lim="800000"/>
                          <a:headEnd/>
                          <a:tailEnd/>
                        </a:ln>
                      </wps:spPr>
                      <wps:txbx>
                        <w:txbxContent>
                          <w:p w14:paraId="1313B4C3" w14:textId="4D40DCFE" w:rsidR="00F66338" w:rsidRPr="001613F4" w:rsidRDefault="00664F85" w:rsidP="00EF101E">
                            <w:pPr>
                              <w:jc w:val="center"/>
                              <w:rPr>
                                <w:b/>
                              </w:rPr>
                            </w:pPr>
                            <w:r>
                              <w:rPr>
                                <w:b/>
                              </w:rPr>
                              <w:t xml:space="preserve">Cumulative </w:t>
                            </w:r>
                            <w:r w:rsidR="00F66338">
                              <w:rPr>
                                <w:b/>
                              </w:rPr>
                              <w:t>I</w:t>
                            </w:r>
                            <w:r w:rsidR="000803A0">
                              <w:rPr>
                                <w:b/>
                              </w:rPr>
                              <w:t xml:space="preserve">ndicator Based </w:t>
                            </w:r>
                            <w:r w:rsidR="00F66338">
                              <w:rPr>
                                <w:b/>
                              </w:rPr>
                              <w:t>P</w:t>
                            </w:r>
                            <w:r w:rsidR="000803A0">
                              <w:rPr>
                                <w:b/>
                              </w:rPr>
                              <w:t>erformance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FDD9B" id="_x0000_t202" coordsize="21600,21600" o:spt="202" path="m,l,21600r21600,l21600,xe">
                <v:stroke joinstyle="miter"/>
                <v:path gradientshapeok="t" o:connecttype="rect"/>
              </v:shapetype>
              <v:shape id="Text Box 6" o:spid="_x0000_s1026" type="#_x0000_t202" style="position:absolute;left:0;text-align:left;margin-left:-40.8pt;margin-top:-14.05pt;width:743.8pt;height:2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" fillcolor="#f2f2f2" strokecolor="#d8d8d8">
                <v:textbox>
                  <w:txbxContent>
                    <w:p w14:paraId="1313B4C3" w14:textId="4D40DCFE" w:rsidR="00F66338" w:rsidRPr="001613F4" w:rsidRDefault="00664F85" w:rsidP="00EF101E">
                      <w:pPr>
                        <w:jc w:val="center"/>
                        <w:rPr>
                          <w:b/>
                        </w:rPr>
                      </w:pPr>
                      <w:r>
                        <w:rPr>
                          <w:b/>
                        </w:rPr>
                        <w:t xml:space="preserve">Cumulative </w:t>
                      </w:r>
                      <w:r w:rsidR="00F66338">
                        <w:rPr>
                          <w:b/>
                        </w:rPr>
                        <w:t>I</w:t>
                      </w:r>
                      <w:r w:rsidR="000803A0">
                        <w:rPr>
                          <w:b/>
                        </w:rPr>
                        <w:t xml:space="preserve">ndicator Based </w:t>
                      </w:r>
                      <w:r w:rsidR="00F66338">
                        <w:rPr>
                          <w:b/>
                        </w:rPr>
                        <w:t>P</w:t>
                      </w:r>
                      <w:r w:rsidR="000803A0">
                        <w:rPr>
                          <w:b/>
                        </w:rPr>
                        <w:t>erformance Assessment:</w:t>
                      </w:r>
                    </w:p>
                  </w:txbxContent>
                </v:textbox>
              </v:shape>
            </w:pict>
          </mc:Fallback>
        </mc:AlternateContent>
      </w:r>
    </w:p>
    <w:p w14:paraId="33B9A265" w14:textId="77777777" w:rsidR="00987C68" w:rsidRDefault="00987C68" w:rsidP="00987C68">
      <w:pPr>
        <w:jc w:val="center"/>
        <w:rPr>
          <w:b/>
          <w:i/>
          <w:iCs/>
        </w:rPr>
      </w:pPr>
    </w:p>
    <w:tbl>
      <w:tblPr>
        <w:tblW w:w="11520" w:type="dxa"/>
        <w:tblCellSpacing w:w="15"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00"/>
        <w:gridCol w:w="2070"/>
        <w:gridCol w:w="2520"/>
        <w:gridCol w:w="1530"/>
      </w:tblGrid>
      <w:tr w:rsidR="00403AAB" w:rsidRPr="00A640A9" w14:paraId="0AFB14D2" w14:textId="77777777" w:rsidTr="00194FEC">
        <w:trPr>
          <w:tblHeader/>
          <w:tblCellSpacing w:w="15" w:type="dxa"/>
        </w:trPr>
        <w:tc>
          <w:tcPr>
            <w:tcW w:w="5355" w:type="dxa"/>
            <w:shd w:val="clear" w:color="auto" w:fill="D5DCE4" w:themeFill="text2" w:themeFillTint="33"/>
            <w:vAlign w:val="center"/>
            <w:hideMark/>
          </w:tcPr>
          <w:p w14:paraId="302460AD" w14:textId="77777777" w:rsidR="00A640A9" w:rsidRPr="006B690D" w:rsidRDefault="00A640A9" w:rsidP="00B60579">
            <w:pPr>
              <w:pStyle w:val="BodyText"/>
              <w:rPr>
                <w:rFonts w:ascii="Times New Roman" w:hAnsi="Times New Roman" w:cs="Times New Roman"/>
                <w:b/>
                <w:bCs/>
              </w:rPr>
            </w:pPr>
            <w:r w:rsidRPr="006B690D">
              <w:rPr>
                <w:rFonts w:ascii="Times New Roman" w:hAnsi="Times New Roman" w:cs="Times New Roman"/>
                <w:b/>
                <w:bCs/>
              </w:rPr>
              <w:t>Indicators</w:t>
            </w:r>
          </w:p>
        </w:tc>
        <w:tc>
          <w:tcPr>
            <w:tcW w:w="2040" w:type="dxa"/>
            <w:shd w:val="clear" w:color="auto" w:fill="D5DCE4" w:themeFill="text2" w:themeFillTint="33"/>
            <w:vAlign w:val="center"/>
            <w:hideMark/>
          </w:tcPr>
          <w:p w14:paraId="7E9D91EE" w14:textId="77777777" w:rsidR="00A640A9" w:rsidRPr="006B690D" w:rsidRDefault="00A640A9" w:rsidP="00B60579">
            <w:pPr>
              <w:pStyle w:val="BodyText"/>
              <w:rPr>
                <w:rFonts w:ascii="Times New Roman" w:hAnsi="Times New Roman" w:cs="Times New Roman"/>
                <w:b/>
                <w:bCs/>
              </w:rPr>
            </w:pPr>
            <w:r w:rsidRPr="006B690D">
              <w:rPr>
                <w:rFonts w:ascii="Times New Roman" w:hAnsi="Times New Roman" w:cs="Times New Roman"/>
                <w:b/>
                <w:bCs/>
              </w:rPr>
              <w:t>Achieved Indicator Targets</w:t>
            </w:r>
          </w:p>
        </w:tc>
        <w:tc>
          <w:tcPr>
            <w:tcW w:w="2490" w:type="dxa"/>
            <w:shd w:val="clear" w:color="auto" w:fill="D5DCE4" w:themeFill="text2" w:themeFillTint="33"/>
            <w:vAlign w:val="center"/>
            <w:hideMark/>
          </w:tcPr>
          <w:p w14:paraId="7DF4436E" w14:textId="77777777" w:rsidR="00A640A9" w:rsidRPr="006B690D" w:rsidRDefault="00A640A9" w:rsidP="00B60579">
            <w:pPr>
              <w:pStyle w:val="BodyText"/>
              <w:rPr>
                <w:rFonts w:ascii="Times New Roman" w:hAnsi="Times New Roman" w:cs="Times New Roman"/>
                <w:b/>
                <w:bCs/>
              </w:rPr>
            </w:pPr>
            <w:r w:rsidRPr="006B690D">
              <w:rPr>
                <w:rFonts w:ascii="Times New Roman" w:hAnsi="Times New Roman" w:cs="Times New Roman"/>
                <w:b/>
                <w:bCs/>
              </w:rPr>
              <w:t>Reasons for Variance with Planned Target (if any)</w:t>
            </w:r>
          </w:p>
        </w:tc>
        <w:tc>
          <w:tcPr>
            <w:tcW w:w="1485" w:type="dxa"/>
            <w:shd w:val="clear" w:color="auto" w:fill="D5DCE4" w:themeFill="text2" w:themeFillTint="33"/>
            <w:vAlign w:val="center"/>
            <w:hideMark/>
          </w:tcPr>
          <w:p w14:paraId="1ECBC96D" w14:textId="77777777" w:rsidR="00A640A9" w:rsidRPr="006B690D" w:rsidRDefault="00A640A9" w:rsidP="00B60579">
            <w:pPr>
              <w:pStyle w:val="BodyText"/>
              <w:rPr>
                <w:rFonts w:ascii="Times New Roman" w:hAnsi="Times New Roman" w:cs="Times New Roman"/>
                <w:b/>
                <w:bCs/>
              </w:rPr>
            </w:pPr>
            <w:r w:rsidRPr="006B690D">
              <w:rPr>
                <w:rFonts w:ascii="Times New Roman" w:hAnsi="Times New Roman" w:cs="Times New Roman"/>
                <w:b/>
                <w:bCs/>
              </w:rPr>
              <w:t>Source of Verification</w:t>
            </w:r>
          </w:p>
        </w:tc>
      </w:tr>
      <w:tr w:rsidR="00403AAB" w:rsidRPr="00A640A9" w14:paraId="3E0135EA" w14:textId="77777777" w:rsidTr="00194FEC">
        <w:trPr>
          <w:trHeight w:val="1260"/>
          <w:tblCellSpacing w:w="15" w:type="dxa"/>
        </w:trPr>
        <w:tc>
          <w:tcPr>
            <w:tcW w:w="5355" w:type="dxa"/>
            <w:tcBorders>
              <w:bottom w:val="single" w:sz="4" w:space="0" w:color="auto"/>
            </w:tcBorders>
            <w:hideMark/>
          </w:tcPr>
          <w:p w14:paraId="17B5BC9B" w14:textId="1E9B6053" w:rsidR="00610887" w:rsidRPr="006B690D" w:rsidRDefault="00017349" w:rsidP="000140ED">
            <w:pPr>
              <w:pStyle w:val="BodyText"/>
              <w:rPr>
                <w:rFonts w:ascii="Times New Roman" w:hAnsi="Times New Roman" w:cs="Times New Roman"/>
              </w:rPr>
            </w:pPr>
            <w:r w:rsidRPr="006B690D">
              <w:rPr>
                <w:rFonts w:ascii="Times New Roman" w:hAnsi="Times New Roman" w:cs="Times New Roman"/>
                <w:b/>
                <w:bCs/>
                <w:color w:val="00B050"/>
              </w:rPr>
              <w:t>Outcome 1.1:</w:t>
            </w:r>
            <w:r w:rsidRPr="006B690D">
              <w:rPr>
                <w:rFonts w:ascii="Times New Roman" w:hAnsi="Times New Roman" w:cs="Times New Roman"/>
                <w:color w:val="00B050"/>
              </w:rPr>
              <w:t xml:space="preserve"> </w:t>
            </w:r>
            <w:r w:rsidRPr="006B690D">
              <w:rPr>
                <w:rFonts w:ascii="Times New Roman" w:hAnsi="Times New Roman" w:cs="Times New Roman"/>
              </w:rPr>
              <w:t>Strengthened Institutional and Community Capacity and Regulatory Framework for Community Forest Management</w:t>
            </w:r>
            <w:r w:rsidR="001307D1" w:rsidRPr="006B690D">
              <w:rPr>
                <w:rFonts w:ascii="Times New Roman" w:hAnsi="Times New Roman" w:cs="Times New Roman"/>
              </w:rPr>
              <w:t>.</w:t>
            </w:r>
          </w:p>
          <w:p w14:paraId="336F3FF8" w14:textId="77777777" w:rsidR="001307D1" w:rsidRPr="006B690D" w:rsidRDefault="001307D1" w:rsidP="000140ED">
            <w:pPr>
              <w:pStyle w:val="BodyText"/>
              <w:rPr>
                <w:rFonts w:ascii="Times New Roman" w:hAnsi="Times New Roman" w:cs="Times New Roman"/>
                <w:bCs/>
              </w:rPr>
            </w:pPr>
          </w:p>
          <w:p w14:paraId="2E80A1C3" w14:textId="2160E6B6" w:rsidR="00610887" w:rsidRPr="006B690D" w:rsidRDefault="00610887" w:rsidP="000140ED">
            <w:pPr>
              <w:pStyle w:val="BodyText"/>
              <w:rPr>
                <w:rFonts w:ascii="Times New Roman" w:hAnsi="Times New Roman" w:cs="Times New Roman"/>
                <w:bCs/>
              </w:rPr>
            </w:pPr>
            <w:r w:rsidRPr="006B690D">
              <w:rPr>
                <w:rFonts w:ascii="Times New Roman" w:hAnsi="Times New Roman" w:cs="Times New Roman"/>
                <w:b/>
                <w:bCs/>
              </w:rPr>
              <w:t>Indicator 1.1:</w:t>
            </w:r>
            <w:r w:rsidRPr="006B690D">
              <w:rPr>
                <w:rFonts w:ascii="Times New Roman" w:hAnsi="Times New Roman" w:cs="Times New Roman"/>
              </w:rPr>
              <w:t xml:space="preserve"> </w:t>
            </w:r>
            <w:r w:rsidRPr="006B690D">
              <w:rPr>
                <w:rFonts w:ascii="Times New Roman" w:hAnsi="Times New Roman" w:cs="Times New Roman"/>
                <w:bCs/>
              </w:rPr>
              <w:t>Number of communities with strengthened capacities and regulatory framework in place for Community Forest Management (CFM)</w:t>
            </w:r>
          </w:p>
          <w:p w14:paraId="1B0EED0A" w14:textId="77777777" w:rsidR="00610887" w:rsidRPr="006B690D" w:rsidRDefault="00610887" w:rsidP="000140ED">
            <w:pPr>
              <w:pStyle w:val="BodyText"/>
              <w:rPr>
                <w:rFonts w:ascii="Times New Roman" w:hAnsi="Times New Roman" w:cs="Times New Roman"/>
                <w:bCs/>
              </w:rPr>
            </w:pPr>
          </w:p>
          <w:p w14:paraId="2C91B9FC" w14:textId="7082518F" w:rsidR="00610887" w:rsidRPr="006B690D" w:rsidRDefault="00610887" w:rsidP="000140ED">
            <w:pPr>
              <w:pStyle w:val="BodyText"/>
              <w:rPr>
                <w:rFonts w:ascii="Times New Roman" w:hAnsi="Times New Roman" w:cs="Times New Roman"/>
                <w:bCs/>
              </w:rPr>
            </w:pPr>
            <w:r w:rsidRPr="006B690D">
              <w:rPr>
                <w:rFonts w:ascii="Times New Roman" w:hAnsi="Times New Roman" w:cs="Times New Roman"/>
                <w:bCs/>
              </w:rPr>
              <w:t>Baseline 0</w:t>
            </w:r>
          </w:p>
          <w:p w14:paraId="35E35CCF" w14:textId="4285CD0B" w:rsidR="003206CC" w:rsidRPr="006B690D" w:rsidRDefault="003206CC" w:rsidP="000140ED">
            <w:pPr>
              <w:pStyle w:val="BodyText"/>
              <w:rPr>
                <w:rFonts w:ascii="Times New Roman" w:hAnsi="Times New Roman" w:cs="Times New Roman"/>
                <w:bCs/>
              </w:rPr>
            </w:pPr>
            <w:r w:rsidRPr="006B690D">
              <w:rPr>
                <w:rFonts w:ascii="Times New Roman" w:hAnsi="Times New Roman" w:cs="Times New Roman"/>
                <w:bCs/>
              </w:rPr>
              <w:t>Target: 20</w:t>
            </w:r>
          </w:p>
          <w:p w14:paraId="2E592400" w14:textId="77777777" w:rsidR="001307D1" w:rsidRPr="006B690D" w:rsidRDefault="001307D1" w:rsidP="000140ED">
            <w:pPr>
              <w:pStyle w:val="BodyText"/>
              <w:rPr>
                <w:rFonts w:ascii="Times New Roman" w:hAnsi="Times New Roman" w:cs="Times New Roman"/>
                <w:bCs/>
              </w:rPr>
            </w:pPr>
          </w:p>
          <w:p w14:paraId="5D5A74EF" w14:textId="4C929B71" w:rsidR="00B60579" w:rsidRPr="006B690D" w:rsidRDefault="00B60579" w:rsidP="000140ED">
            <w:pPr>
              <w:pStyle w:val="BodyText"/>
              <w:rPr>
                <w:rFonts w:ascii="Times New Roman" w:hAnsi="Times New Roman" w:cs="Times New Roman"/>
                <w:bCs/>
              </w:rPr>
            </w:pPr>
          </w:p>
        </w:tc>
        <w:tc>
          <w:tcPr>
            <w:tcW w:w="2040" w:type="dxa"/>
            <w:tcBorders>
              <w:bottom w:val="single" w:sz="4" w:space="0" w:color="auto"/>
            </w:tcBorders>
            <w:hideMark/>
          </w:tcPr>
          <w:p w14:paraId="1960F17E" w14:textId="2AEE5407" w:rsidR="00CB37F6" w:rsidRPr="006B690D" w:rsidRDefault="005B5F54" w:rsidP="000140ED">
            <w:pPr>
              <w:pStyle w:val="BodyText"/>
              <w:rPr>
                <w:rFonts w:ascii="Times New Roman" w:hAnsi="Times New Roman" w:cs="Times New Roman"/>
                <w:bCs/>
              </w:rPr>
            </w:pPr>
            <w:r w:rsidRPr="006B690D">
              <w:rPr>
                <w:rFonts w:ascii="Times New Roman" w:hAnsi="Times New Roman" w:cs="Times New Roman"/>
                <w:bCs/>
              </w:rPr>
              <w:t>100</w:t>
            </w:r>
            <w:r w:rsidR="00CB37F6" w:rsidRPr="006B690D">
              <w:rPr>
                <w:rFonts w:ascii="Times New Roman" w:hAnsi="Times New Roman" w:cs="Times New Roman"/>
                <w:bCs/>
              </w:rPr>
              <w:t>% achieved-</w:t>
            </w:r>
          </w:p>
          <w:p w14:paraId="7244DAF3" w14:textId="6024840B" w:rsidR="00B60579" w:rsidRPr="006B690D" w:rsidRDefault="00127C2D" w:rsidP="00052868">
            <w:pPr>
              <w:pStyle w:val="BodyText"/>
              <w:rPr>
                <w:rFonts w:ascii="Times New Roman" w:hAnsi="Times New Roman" w:cs="Times New Roman"/>
                <w:bCs/>
              </w:rPr>
            </w:pPr>
            <w:r w:rsidRPr="006B690D">
              <w:rPr>
                <w:rFonts w:ascii="Times New Roman" w:hAnsi="Times New Roman" w:cs="Times New Roman"/>
                <w:bCs/>
              </w:rPr>
              <w:t xml:space="preserve">All </w:t>
            </w:r>
            <w:r w:rsidR="00C40D91" w:rsidRPr="006B690D">
              <w:rPr>
                <w:rFonts w:ascii="Times New Roman" w:hAnsi="Times New Roman" w:cs="Times New Roman"/>
                <w:bCs/>
              </w:rPr>
              <w:t>20</w:t>
            </w:r>
            <w:r w:rsidRPr="006B690D">
              <w:rPr>
                <w:rFonts w:ascii="Times New Roman" w:hAnsi="Times New Roman" w:cs="Times New Roman"/>
                <w:bCs/>
              </w:rPr>
              <w:t xml:space="preserve"> </w:t>
            </w:r>
            <w:r w:rsidR="00C0369E" w:rsidRPr="006B690D">
              <w:rPr>
                <w:rFonts w:ascii="Times New Roman" w:hAnsi="Times New Roman" w:cs="Times New Roman"/>
                <w:bCs/>
              </w:rPr>
              <w:t>f</w:t>
            </w:r>
            <w:r w:rsidRPr="006B690D">
              <w:rPr>
                <w:rFonts w:ascii="Times New Roman" w:hAnsi="Times New Roman" w:cs="Times New Roman"/>
                <w:bCs/>
              </w:rPr>
              <w:t xml:space="preserve">orest </w:t>
            </w:r>
            <w:r w:rsidR="00C0369E" w:rsidRPr="006B690D">
              <w:rPr>
                <w:rFonts w:ascii="Times New Roman" w:hAnsi="Times New Roman" w:cs="Times New Roman"/>
                <w:bCs/>
              </w:rPr>
              <w:t>c</w:t>
            </w:r>
            <w:r w:rsidRPr="006B690D">
              <w:rPr>
                <w:rFonts w:ascii="Times New Roman" w:hAnsi="Times New Roman" w:cs="Times New Roman"/>
                <w:bCs/>
              </w:rPr>
              <w:t>ommunities</w:t>
            </w:r>
            <w:r w:rsidR="00C40D91" w:rsidRPr="006B690D">
              <w:rPr>
                <w:rFonts w:ascii="Times New Roman" w:hAnsi="Times New Roman" w:cs="Times New Roman"/>
                <w:bCs/>
              </w:rPr>
              <w:t xml:space="preserve">, comprising several </w:t>
            </w:r>
            <w:proofErr w:type="gramStart"/>
            <w:r w:rsidR="00C40D91" w:rsidRPr="006B690D">
              <w:rPr>
                <w:rFonts w:ascii="Times New Roman" w:hAnsi="Times New Roman" w:cs="Times New Roman"/>
                <w:bCs/>
              </w:rPr>
              <w:t>towns</w:t>
            </w:r>
            <w:proofErr w:type="gramEnd"/>
            <w:r w:rsidR="00A861DA" w:rsidRPr="006B690D">
              <w:rPr>
                <w:rFonts w:ascii="Times New Roman" w:hAnsi="Times New Roman" w:cs="Times New Roman"/>
                <w:bCs/>
              </w:rPr>
              <w:t xml:space="preserve"> </w:t>
            </w:r>
            <w:proofErr w:type="gramStart"/>
            <w:r w:rsidR="00A861DA" w:rsidRPr="006B690D">
              <w:rPr>
                <w:rFonts w:ascii="Times New Roman" w:hAnsi="Times New Roman" w:cs="Times New Roman"/>
                <w:bCs/>
              </w:rPr>
              <w:t>capacities</w:t>
            </w:r>
            <w:proofErr w:type="gramEnd"/>
            <w:r w:rsidR="00021AC3" w:rsidRPr="006B690D">
              <w:rPr>
                <w:rFonts w:ascii="Times New Roman" w:hAnsi="Times New Roman" w:cs="Times New Roman"/>
                <w:bCs/>
              </w:rPr>
              <w:t xml:space="preserve"> </w:t>
            </w:r>
            <w:r w:rsidRPr="006B690D">
              <w:rPr>
                <w:rFonts w:ascii="Times New Roman" w:hAnsi="Times New Roman" w:cs="Times New Roman"/>
                <w:bCs/>
              </w:rPr>
              <w:t>have been strengthened</w:t>
            </w:r>
            <w:r w:rsidR="00C40D91" w:rsidRPr="006B690D">
              <w:rPr>
                <w:rFonts w:ascii="Times New Roman" w:hAnsi="Times New Roman" w:cs="Times New Roman"/>
                <w:bCs/>
              </w:rPr>
              <w:t xml:space="preserve"> with regulatory framework in place.</w:t>
            </w:r>
            <w:r w:rsidR="000140ED" w:rsidRPr="006B690D">
              <w:rPr>
                <w:rFonts w:ascii="Times New Roman" w:hAnsi="Times New Roman" w:cs="Times New Roman"/>
                <w:bCs/>
              </w:rPr>
              <w:t xml:space="preserve"> </w:t>
            </w:r>
            <w:r w:rsidR="003E6031" w:rsidRPr="006B690D">
              <w:rPr>
                <w:rFonts w:ascii="Times New Roman" w:hAnsi="Times New Roman" w:cs="Times New Roman"/>
                <w:bCs/>
              </w:rPr>
              <w:t>These communities have enhanced their capacities in forest governance, leadership, and community-based forestry management.</w:t>
            </w:r>
          </w:p>
        </w:tc>
        <w:tc>
          <w:tcPr>
            <w:tcW w:w="2490" w:type="dxa"/>
            <w:tcBorders>
              <w:bottom w:val="single" w:sz="4" w:space="0" w:color="auto"/>
            </w:tcBorders>
            <w:hideMark/>
          </w:tcPr>
          <w:p w14:paraId="0D6C3599" w14:textId="76F30907" w:rsidR="00B60579" w:rsidRPr="006B690D" w:rsidRDefault="0075180C" w:rsidP="00B60579">
            <w:pPr>
              <w:pStyle w:val="BodyText"/>
              <w:rPr>
                <w:rFonts w:ascii="Times New Roman" w:hAnsi="Times New Roman" w:cs="Times New Roman"/>
                <w:bCs/>
              </w:rPr>
            </w:pPr>
            <w:r w:rsidRPr="006B690D">
              <w:rPr>
                <w:rFonts w:ascii="Times New Roman" w:hAnsi="Times New Roman" w:cs="Times New Roman"/>
                <w:bCs/>
              </w:rPr>
              <w:t xml:space="preserve">No </w:t>
            </w:r>
            <w:r w:rsidR="00B35185" w:rsidRPr="006B690D">
              <w:rPr>
                <w:rFonts w:ascii="Times New Roman" w:hAnsi="Times New Roman" w:cs="Times New Roman"/>
                <w:bCs/>
              </w:rPr>
              <w:t>Variance</w:t>
            </w:r>
            <w:r w:rsidR="004949EF" w:rsidRPr="006B690D">
              <w:rPr>
                <w:rFonts w:ascii="Times New Roman" w:hAnsi="Times New Roman" w:cs="Times New Roman"/>
                <w:bCs/>
              </w:rPr>
              <w:t xml:space="preserve"> </w:t>
            </w:r>
          </w:p>
          <w:p w14:paraId="56908C38" w14:textId="04C93C43" w:rsidR="00136CE9" w:rsidRPr="006B690D" w:rsidRDefault="00136CE9" w:rsidP="00B60579">
            <w:pPr>
              <w:pStyle w:val="BodyText"/>
              <w:rPr>
                <w:rFonts w:ascii="Times New Roman" w:hAnsi="Times New Roman" w:cs="Times New Roman"/>
                <w:bCs/>
              </w:rPr>
            </w:pPr>
          </w:p>
        </w:tc>
        <w:tc>
          <w:tcPr>
            <w:tcW w:w="1485" w:type="dxa"/>
            <w:tcBorders>
              <w:bottom w:val="single" w:sz="4" w:space="0" w:color="auto"/>
            </w:tcBorders>
            <w:hideMark/>
          </w:tcPr>
          <w:p w14:paraId="02602893" w14:textId="30C57035" w:rsidR="00B60579" w:rsidRPr="006B690D" w:rsidRDefault="00B60579" w:rsidP="00B60579">
            <w:pPr>
              <w:pStyle w:val="BodyText"/>
              <w:rPr>
                <w:rFonts w:ascii="Times New Roman" w:hAnsi="Times New Roman" w:cs="Times New Roman"/>
                <w:bCs/>
              </w:rPr>
            </w:pPr>
            <w:r w:rsidRPr="006B690D">
              <w:rPr>
                <w:rFonts w:ascii="Times New Roman" w:hAnsi="Times New Roman" w:cs="Times New Roman"/>
                <w:bCs/>
              </w:rPr>
              <w:t>Training reports, community records, CFMB reports</w:t>
            </w:r>
          </w:p>
        </w:tc>
      </w:tr>
      <w:tr w:rsidR="00403AAB" w:rsidRPr="00A640A9" w14:paraId="033FA134" w14:textId="77777777" w:rsidTr="00194FEC">
        <w:trPr>
          <w:trHeight w:val="700"/>
          <w:tblCellSpacing w:w="15" w:type="dxa"/>
        </w:trPr>
        <w:tc>
          <w:tcPr>
            <w:tcW w:w="5355" w:type="dxa"/>
            <w:hideMark/>
          </w:tcPr>
          <w:p w14:paraId="5FF19DA2" w14:textId="656391AF" w:rsidR="004167B8" w:rsidRPr="006B690D" w:rsidRDefault="00EC62B3" w:rsidP="00B35185">
            <w:pPr>
              <w:pStyle w:val="BodyText"/>
              <w:rPr>
                <w:rFonts w:ascii="Times New Roman" w:hAnsi="Times New Roman" w:cs="Times New Roman"/>
              </w:rPr>
            </w:pPr>
            <w:r w:rsidRPr="006B690D">
              <w:rPr>
                <w:rFonts w:ascii="Times New Roman" w:hAnsi="Times New Roman" w:cs="Times New Roman"/>
                <w:b/>
                <w:bCs/>
              </w:rPr>
              <w:t>Output 1.1.1</w:t>
            </w:r>
            <w:r w:rsidRPr="006B690D">
              <w:rPr>
                <w:rFonts w:ascii="Times New Roman" w:hAnsi="Times New Roman" w:cs="Times New Roman"/>
              </w:rPr>
              <w:t xml:space="preserve"> Existing local governance institutions [CFMBs/ Community-Based Organizations (CBOs) and Conservancy-based forums strengthened by re-vitalizing their functioning and governance capacity building.</w:t>
            </w:r>
          </w:p>
          <w:p w14:paraId="578AACDA" w14:textId="77777777" w:rsidR="00A973F3" w:rsidRPr="006B690D" w:rsidRDefault="00A973F3" w:rsidP="005E4D32">
            <w:pPr>
              <w:pStyle w:val="BodyText"/>
              <w:rPr>
                <w:rFonts w:ascii="Times New Roman" w:hAnsi="Times New Roman" w:cs="Times New Roman"/>
                <w:highlight w:val="green"/>
              </w:rPr>
            </w:pPr>
          </w:p>
          <w:p w14:paraId="504CDED4" w14:textId="1DD35848" w:rsidR="00A973F3" w:rsidRPr="006B690D" w:rsidRDefault="004167B8" w:rsidP="005E4D32">
            <w:pPr>
              <w:pStyle w:val="BodyText"/>
              <w:rPr>
                <w:rFonts w:ascii="Times New Roman" w:hAnsi="Times New Roman" w:cs="Times New Roman"/>
              </w:rPr>
            </w:pPr>
            <w:r w:rsidRPr="006B690D">
              <w:rPr>
                <w:rFonts w:ascii="Times New Roman" w:hAnsi="Times New Roman" w:cs="Times New Roman"/>
                <w:b/>
                <w:bCs/>
              </w:rPr>
              <w:t>Indicator 1.1.1a:</w:t>
            </w:r>
            <w:r w:rsidRPr="006B690D">
              <w:rPr>
                <w:rFonts w:ascii="Times New Roman" w:hAnsi="Times New Roman" w:cs="Times New Roman"/>
              </w:rPr>
              <w:t xml:space="preserve"> Number of Community Forest Management Bodies (CFMBs) strengthened by revitalizing their functioning and governance system through capacity building</w:t>
            </w:r>
          </w:p>
          <w:p w14:paraId="633B043F" w14:textId="7E469E45" w:rsidR="004167B8" w:rsidRPr="006B690D" w:rsidRDefault="004167B8" w:rsidP="005E4D32">
            <w:pPr>
              <w:pStyle w:val="BodyText"/>
              <w:rPr>
                <w:rFonts w:ascii="Times New Roman" w:hAnsi="Times New Roman" w:cs="Times New Roman"/>
              </w:rPr>
            </w:pPr>
            <w:r w:rsidRPr="006B690D">
              <w:rPr>
                <w:rFonts w:ascii="Times New Roman" w:hAnsi="Times New Roman" w:cs="Times New Roman"/>
              </w:rPr>
              <w:t>Baseline:0</w:t>
            </w:r>
          </w:p>
          <w:p w14:paraId="58DA22A3" w14:textId="29DCF372" w:rsidR="004167B8" w:rsidRPr="006B690D" w:rsidRDefault="004167B8" w:rsidP="005E4D32">
            <w:pPr>
              <w:pStyle w:val="BodyText"/>
              <w:rPr>
                <w:rFonts w:ascii="Times New Roman" w:hAnsi="Times New Roman" w:cs="Times New Roman"/>
                <w:bCs/>
              </w:rPr>
            </w:pPr>
            <w:r w:rsidRPr="006B690D">
              <w:rPr>
                <w:rFonts w:ascii="Times New Roman" w:hAnsi="Times New Roman" w:cs="Times New Roman"/>
              </w:rPr>
              <w:t xml:space="preserve">Target: </w:t>
            </w:r>
            <w:r w:rsidR="00C8230A" w:rsidRPr="006B690D">
              <w:rPr>
                <w:rFonts w:ascii="Times New Roman" w:hAnsi="Times New Roman" w:cs="Times New Roman"/>
              </w:rPr>
              <w:t>10</w:t>
            </w:r>
          </w:p>
          <w:p w14:paraId="59D3E316" w14:textId="0B1B82A2" w:rsidR="00A860C4" w:rsidRPr="006B690D" w:rsidRDefault="00A860C4" w:rsidP="00B35185">
            <w:pPr>
              <w:pStyle w:val="BodyText"/>
              <w:rPr>
                <w:rFonts w:ascii="Times New Roman" w:hAnsi="Times New Roman" w:cs="Times New Roman"/>
                <w:bCs/>
              </w:rPr>
            </w:pPr>
          </w:p>
        </w:tc>
        <w:tc>
          <w:tcPr>
            <w:tcW w:w="2040" w:type="dxa"/>
            <w:hideMark/>
          </w:tcPr>
          <w:p w14:paraId="0CFE1193" w14:textId="63541A4E" w:rsidR="001F4BBF" w:rsidRPr="006B690D" w:rsidRDefault="00684CE9" w:rsidP="00C8230A">
            <w:pPr>
              <w:pStyle w:val="NoSpacing"/>
              <w:rPr>
                <w:bCs/>
                <w:sz w:val="20"/>
                <w:szCs w:val="20"/>
              </w:rPr>
            </w:pPr>
            <w:r w:rsidRPr="006B690D">
              <w:rPr>
                <w:bCs/>
                <w:sz w:val="20"/>
                <w:szCs w:val="20"/>
              </w:rPr>
              <w:t>9</w:t>
            </w:r>
            <w:r w:rsidR="00C8230A" w:rsidRPr="006B690D">
              <w:rPr>
                <w:bCs/>
                <w:sz w:val="20"/>
                <w:szCs w:val="20"/>
              </w:rPr>
              <w:t>0% Achieved</w:t>
            </w:r>
            <w:r w:rsidR="001F4BBF" w:rsidRPr="006B690D">
              <w:rPr>
                <w:bCs/>
                <w:sz w:val="20"/>
                <w:szCs w:val="20"/>
              </w:rPr>
              <w:t>-</w:t>
            </w:r>
          </w:p>
          <w:p w14:paraId="3657DD8C" w14:textId="1215D7A0" w:rsidR="00C8230A" w:rsidRPr="006B690D" w:rsidRDefault="00C8230A" w:rsidP="00C8230A">
            <w:pPr>
              <w:pStyle w:val="NoSpacing"/>
              <w:rPr>
                <w:bCs/>
                <w:sz w:val="20"/>
                <w:szCs w:val="20"/>
              </w:rPr>
            </w:pPr>
            <w:r w:rsidRPr="006B690D">
              <w:rPr>
                <w:bCs/>
                <w:sz w:val="20"/>
                <w:szCs w:val="20"/>
              </w:rPr>
              <w:t xml:space="preserve">Capacity building delivered to a total of </w:t>
            </w:r>
            <w:r w:rsidR="00684CE9" w:rsidRPr="006B690D">
              <w:rPr>
                <w:bCs/>
                <w:sz w:val="20"/>
                <w:szCs w:val="20"/>
              </w:rPr>
              <w:t xml:space="preserve">6 of the </w:t>
            </w:r>
            <w:r w:rsidRPr="006B690D">
              <w:rPr>
                <w:bCs/>
                <w:sz w:val="20"/>
                <w:szCs w:val="20"/>
              </w:rPr>
              <w:t>7 applicant communit</w:t>
            </w:r>
            <w:r w:rsidR="00684CE9" w:rsidRPr="006B690D">
              <w:rPr>
                <w:bCs/>
                <w:sz w:val="20"/>
                <w:szCs w:val="20"/>
              </w:rPr>
              <w:t>y</w:t>
            </w:r>
            <w:r w:rsidRPr="006B690D">
              <w:rPr>
                <w:bCs/>
                <w:sz w:val="20"/>
                <w:szCs w:val="20"/>
              </w:rPr>
              <w:t xml:space="preserve"> forests and 3 authorized forest communities (AFCs).</w:t>
            </w:r>
          </w:p>
          <w:p w14:paraId="30BBB389" w14:textId="0E066420" w:rsidR="00A860C4" w:rsidRPr="006B690D" w:rsidRDefault="00A860C4" w:rsidP="00B35185">
            <w:pPr>
              <w:pStyle w:val="BodyText"/>
              <w:rPr>
                <w:rFonts w:ascii="Times New Roman" w:hAnsi="Times New Roman" w:cs="Times New Roman"/>
                <w:bCs/>
              </w:rPr>
            </w:pPr>
          </w:p>
        </w:tc>
        <w:tc>
          <w:tcPr>
            <w:tcW w:w="2490" w:type="dxa"/>
            <w:hideMark/>
          </w:tcPr>
          <w:p w14:paraId="573449CB" w14:textId="77777777" w:rsidR="00A860C4" w:rsidRPr="006B690D" w:rsidRDefault="00603A7F" w:rsidP="006873C1">
            <w:pPr>
              <w:pStyle w:val="BodyText"/>
              <w:rPr>
                <w:rFonts w:ascii="Times New Roman" w:hAnsi="Times New Roman" w:cs="Times New Roman"/>
                <w:bCs/>
              </w:rPr>
            </w:pPr>
            <w:r w:rsidRPr="006B690D">
              <w:rPr>
                <w:rFonts w:ascii="Times New Roman" w:hAnsi="Times New Roman" w:cs="Times New Roman"/>
                <w:bCs/>
              </w:rPr>
              <w:t>N/A</w:t>
            </w:r>
          </w:p>
          <w:p w14:paraId="089D3AF1" w14:textId="77777777" w:rsidR="00DC4F57" w:rsidRPr="00B11622" w:rsidRDefault="00DC4F57" w:rsidP="00DC4F57">
            <w:pPr>
              <w:pStyle w:val="BodyText"/>
              <w:rPr>
                <w:rFonts w:ascii="Times New Roman" w:hAnsi="Times New Roman" w:cs="Times New Roman"/>
                <w:bCs/>
              </w:rPr>
            </w:pPr>
          </w:p>
          <w:p w14:paraId="113AE42C" w14:textId="7865E521" w:rsidR="00DC4F57" w:rsidRPr="00B11622" w:rsidRDefault="00133DDC" w:rsidP="00DC4F57">
            <w:pPr>
              <w:pStyle w:val="BodyText"/>
              <w:rPr>
                <w:rFonts w:ascii="Times New Roman" w:hAnsi="Times New Roman" w:cs="Times New Roman"/>
                <w:bCs/>
              </w:rPr>
            </w:pPr>
            <w:r w:rsidRPr="00B11622">
              <w:rPr>
                <w:rFonts w:ascii="Times New Roman" w:hAnsi="Times New Roman" w:cs="Times New Roman"/>
                <w:bCs/>
              </w:rPr>
              <w:t xml:space="preserve">One applicant community was dropped due to unresolved boundary conflicts. </w:t>
            </w:r>
          </w:p>
          <w:p w14:paraId="2BE361DE" w14:textId="5EFDE1FD" w:rsidR="00DC4F57" w:rsidRPr="006B690D" w:rsidRDefault="00DC4F57" w:rsidP="006873C1">
            <w:pPr>
              <w:pStyle w:val="BodyText"/>
              <w:rPr>
                <w:rFonts w:ascii="Times New Roman" w:hAnsi="Times New Roman" w:cs="Times New Roman"/>
                <w:bCs/>
              </w:rPr>
            </w:pPr>
          </w:p>
        </w:tc>
        <w:tc>
          <w:tcPr>
            <w:tcW w:w="1485" w:type="dxa"/>
            <w:hideMark/>
          </w:tcPr>
          <w:p w14:paraId="4D2E45FC" w14:textId="7089C740" w:rsidR="00A860C4" w:rsidRPr="006B690D" w:rsidRDefault="00A860C4" w:rsidP="006873C1">
            <w:pPr>
              <w:pStyle w:val="BodyText"/>
              <w:rPr>
                <w:rFonts w:ascii="Times New Roman" w:hAnsi="Times New Roman" w:cs="Times New Roman"/>
                <w:bCs/>
              </w:rPr>
            </w:pPr>
            <w:r w:rsidRPr="006B690D">
              <w:rPr>
                <w:rFonts w:ascii="Times New Roman" w:hAnsi="Times New Roman" w:cs="Times New Roman"/>
                <w:bCs/>
              </w:rPr>
              <w:t>CFMB training records, governance reports</w:t>
            </w:r>
          </w:p>
        </w:tc>
      </w:tr>
      <w:tr w:rsidR="00403AAB" w:rsidRPr="00A640A9" w14:paraId="0490F8C2" w14:textId="77777777" w:rsidTr="00194FEC">
        <w:trPr>
          <w:tblCellSpacing w:w="15" w:type="dxa"/>
        </w:trPr>
        <w:tc>
          <w:tcPr>
            <w:tcW w:w="5355" w:type="dxa"/>
            <w:vAlign w:val="center"/>
            <w:hideMark/>
          </w:tcPr>
          <w:p w14:paraId="5F784D06" w14:textId="754ED169" w:rsidR="00A25794" w:rsidRPr="006B690D" w:rsidRDefault="006153EE" w:rsidP="00A640A9">
            <w:pPr>
              <w:pStyle w:val="BodyText"/>
              <w:jc w:val="both"/>
              <w:rPr>
                <w:rFonts w:ascii="Times New Roman" w:hAnsi="Times New Roman" w:cs="Times New Roman"/>
              </w:rPr>
            </w:pPr>
            <w:r w:rsidRPr="006B690D">
              <w:rPr>
                <w:rFonts w:ascii="Times New Roman" w:hAnsi="Times New Roman" w:cs="Times New Roman"/>
                <w:b/>
                <w:bCs/>
              </w:rPr>
              <w:t>Indicator 1.1.1b</w:t>
            </w:r>
            <w:r w:rsidRPr="006B690D">
              <w:rPr>
                <w:rFonts w:ascii="Times New Roman" w:hAnsi="Times New Roman" w:cs="Times New Roman"/>
              </w:rPr>
              <w:t xml:space="preserve">. Anti-corruption reporting platform/App developed and in use </w:t>
            </w:r>
          </w:p>
          <w:p w14:paraId="5B46E96B" w14:textId="77777777" w:rsidR="00A25794" w:rsidRPr="006B690D" w:rsidRDefault="00A25794" w:rsidP="00A640A9">
            <w:pPr>
              <w:pStyle w:val="BodyText"/>
              <w:jc w:val="both"/>
              <w:rPr>
                <w:rFonts w:ascii="Times New Roman" w:hAnsi="Times New Roman" w:cs="Times New Roman"/>
              </w:rPr>
            </w:pPr>
          </w:p>
          <w:p w14:paraId="2051DAD9" w14:textId="77777777" w:rsidR="002A7B7C" w:rsidRPr="006B690D" w:rsidRDefault="002A7B7C" w:rsidP="00A640A9">
            <w:pPr>
              <w:pStyle w:val="BodyText"/>
              <w:jc w:val="both"/>
              <w:rPr>
                <w:rFonts w:ascii="Times New Roman" w:hAnsi="Times New Roman" w:cs="Times New Roman"/>
              </w:rPr>
            </w:pPr>
          </w:p>
          <w:p w14:paraId="54E496A6" w14:textId="77777777" w:rsidR="002A7B7C" w:rsidRPr="006B690D" w:rsidRDefault="002A7B7C" w:rsidP="00A640A9">
            <w:pPr>
              <w:pStyle w:val="BodyText"/>
              <w:jc w:val="both"/>
              <w:rPr>
                <w:rFonts w:ascii="Times New Roman" w:hAnsi="Times New Roman" w:cs="Times New Roman"/>
                <w:bCs/>
              </w:rPr>
            </w:pPr>
          </w:p>
          <w:p w14:paraId="0E6A92FB" w14:textId="1B4D6297" w:rsidR="004F08E5" w:rsidRPr="006B690D" w:rsidRDefault="004F08E5" w:rsidP="00A640A9">
            <w:pPr>
              <w:pStyle w:val="BodyText"/>
              <w:jc w:val="both"/>
              <w:rPr>
                <w:rFonts w:ascii="Times New Roman" w:hAnsi="Times New Roman" w:cs="Times New Roman"/>
                <w:bCs/>
              </w:rPr>
            </w:pPr>
          </w:p>
        </w:tc>
        <w:tc>
          <w:tcPr>
            <w:tcW w:w="2040" w:type="dxa"/>
            <w:hideMark/>
          </w:tcPr>
          <w:p w14:paraId="74F502B0" w14:textId="47CDF59B" w:rsidR="00A25794" w:rsidRPr="006B690D" w:rsidRDefault="00A25794" w:rsidP="00D765E5">
            <w:pPr>
              <w:pStyle w:val="NoSpacing"/>
              <w:rPr>
                <w:bCs/>
                <w:sz w:val="20"/>
                <w:szCs w:val="20"/>
              </w:rPr>
            </w:pPr>
            <w:r w:rsidRPr="006B690D">
              <w:rPr>
                <w:bCs/>
                <w:sz w:val="20"/>
                <w:szCs w:val="20"/>
              </w:rPr>
              <w:t>100% Achieved-</w:t>
            </w:r>
          </w:p>
          <w:p w14:paraId="58005357" w14:textId="5C6A4C11" w:rsidR="00D765E5" w:rsidRPr="006B690D" w:rsidRDefault="00D765E5" w:rsidP="00D765E5">
            <w:pPr>
              <w:pStyle w:val="NoSpacing"/>
              <w:rPr>
                <w:sz w:val="20"/>
                <w:szCs w:val="20"/>
              </w:rPr>
            </w:pPr>
            <w:r w:rsidRPr="006B690D">
              <w:rPr>
                <w:bCs/>
                <w:sz w:val="20"/>
                <w:szCs w:val="20"/>
              </w:rPr>
              <w:t>One Anti-corruption reporting platform (TALKAY) s</w:t>
            </w:r>
            <w:r w:rsidRPr="006B690D">
              <w:rPr>
                <w:sz w:val="20"/>
                <w:szCs w:val="20"/>
              </w:rPr>
              <w:t>ystem setup/deployed at FDA, staff and community members trained; seconded FDA staff assigned to manage real-time tracking.</w:t>
            </w:r>
          </w:p>
          <w:p w14:paraId="29956C58" w14:textId="6909706E" w:rsidR="00A640A9" w:rsidRPr="006B690D" w:rsidRDefault="00A640A9" w:rsidP="004F08E5">
            <w:pPr>
              <w:pStyle w:val="BodyText"/>
              <w:rPr>
                <w:rFonts w:ascii="Times New Roman" w:hAnsi="Times New Roman" w:cs="Times New Roman"/>
                <w:bCs/>
              </w:rPr>
            </w:pPr>
          </w:p>
        </w:tc>
        <w:tc>
          <w:tcPr>
            <w:tcW w:w="2490" w:type="dxa"/>
            <w:hideMark/>
          </w:tcPr>
          <w:p w14:paraId="646A388B" w14:textId="7F96B1D8" w:rsidR="00A640A9" w:rsidRPr="006B690D" w:rsidRDefault="002B3DD2" w:rsidP="004F08E5">
            <w:pPr>
              <w:pStyle w:val="BodyText"/>
              <w:rPr>
                <w:rFonts w:ascii="Times New Roman" w:hAnsi="Times New Roman" w:cs="Times New Roman"/>
                <w:bCs/>
              </w:rPr>
            </w:pPr>
            <w:r w:rsidRPr="006B690D">
              <w:rPr>
                <w:rFonts w:ascii="Times New Roman" w:hAnsi="Times New Roman" w:cs="Times New Roman"/>
                <w:bCs/>
              </w:rPr>
              <w:t>N/A</w:t>
            </w:r>
          </w:p>
        </w:tc>
        <w:tc>
          <w:tcPr>
            <w:tcW w:w="1485" w:type="dxa"/>
            <w:hideMark/>
          </w:tcPr>
          <w:p w14:paraId="5A081EC3" w14:textId="77777777" w:rsidR="00A640A9" w:rsidRPr="006B690D" w:rsidRDefault="00A640A9" w:rsidP="004F08E5">
            <w:pPr>
              <w:pStyle w:val="BodyText"/>
              <w:rPr>
                <w:rFonts w:ascii="Times New Roman" w:hAnsi="Times New Roman" w:cs="Times New Roman"/>
                <w:bCs/>
              </w:rPr>
            </w:pPr>
            <w:r w:rsidRPr="006B690D">
              <w:rPr>
                <w:rFonts w:ascii="Times New Roman" w:hAnsi="Times New Roman" w:cs="Times New Roman"/>
                <w:bCs/>
              </w:rPr>
              <w:t>System deployment records, training attendance</w:t>
            </w:r>
          </w:p>
        </w:tc>
      </w:tr>
      <w:tr w:rsidR="00403AAB" w:rsidRPr="001731A8" w14:paraId="0ADC3900" w14:textId="77777777" w:rsidTr="00194FEC">
        <w:trPr>
          <w:tblCellSpacing w:w="15" w:type="dxa"/>
        </w:trPr>
        <w:tc>
          <w:tcPr>
            <w:tcW w:w="5355" w:type="dxa"/>
            <w:vAlign w:val="center"/>
            <w:hideMark/>
          </w:tcPr>
          <w:p w14:paraId="5F2134CA" w14:textId="1CD44F99" w:rsidR="00D46E2C" w:rsidRPr="006B690D" w:rsidRDefault="006A223A" w:rsidP="00A640A9">
            <w:pPr>
              <w:pStyle w:val="BodyText"/>
              <w:jc w:val="both"/>
              <w:rPr>
                <w:rFonts w:ascii="Times New Roman" w:hAnsi="Times New Roman" w:cs="Times New Roman"/>
              </w:rPr>
            </w:pPr>
            <w:r w:rsidRPr="006B690D">
              <w:rPr>
                <w:rFonts w:ascii="Times New Roman" w:hAnsi="Times New Roman" w:cs="Times New Roman"/>
                <w:b/>
                <w:bCs/>
              </w:rPr>
              <w:t>Output 1.1.2</w:t>
            </w:r>
            <w:r w:rsidRPr="006B690D">
              <w:rPr>
                <w:rFonts w:ascii="Times New Roman" w:hAnsi="Times New Roman" w:cs="Times New Roman"/>
              </w:rPr>
              <w:t xml:space="preserve"> Community Forest Management Plans of existing authorized forest communities (AFC)/CFMBs updated to reflect current reality.</w:t>
            </w:r>
          </w:p>
          <w:p w14:paraId="627D8D55" w14:textId="77777777" w:rsidR="00E70707" w:rsidRPr="006B690D" w:rsidRDefault="00E70707" w:rsidP="00E70707">
            <w:pPr>
              <w:pStyle w:val="BodyText"/>
              <w:rPr>
                <w:rFonts w:ascii="Times New Roman" w:hAnsi="Times New Roman" w:cs="Times New Roman"/>
                <w:bCs/>
              </w:rPr>
            </w:pPr>
            <w:r w:rsidRPr="006B690D">
              <w:rPr>
                <w:rFonts w:ascii="Times New Roman" w:hAnsi="Times New Roman" w:cs="Times New Roman"/>
                <w:b/>
              </w:rPr>
              <w:t>Indicator 1.1.2a:</w:t>
            </w:r>
            <w:r w:rsidRPr="006B690D">
              <w:rPr>
                <w:rFonts w:ascii="Times New Roman" w:hAnsi="Times New Roman" w:cs="Times New Roman"/>
                <w:bCs/>
              </w:rPr>
              <w:t xml:space="preserve"> Number of Community Forests Management Plans (CFMPs) updated.</w:t>
            </w:r>
          </w:p>
          <w:p w14:paraId="6E38A845" w14:textId="4A9F11CB" w:rsidR="00D46E2C" w:rsidRPr="006B690D" w:rsidRDefault="00E70707" w:rsidP="00A640A9">
            <w:pPr>
              <w:pStyle w:val="BodyText"/>
              <w:jc w:val="both"/>
              <w:rPr>
                <w:rFonts w:ascii="Times New Roman" w:hAnsi="Times New Roman" w:cs="Times New Roman"/>
                <w:bCs/>
              </w:rPr>
            </w:pPr>
            <w:r w:rsidRPr="006B690D">
              <w:rPr>
                <w:rFonts w:ascii="Times New Roman" w:hAnsi="Times New Roman" w:cs="Times New Roman"/>
                <w:bCs/>
              </w:rPr>
              <w:t>Baseline:0</w:t>
            </w:r>
          </w:p>
          <w:p w14:paraId="4D5B20A8" w14:textId="5ACEEBEE" w:rsidR="00E70707" w:rsidRPr="006B690D" w:rsidRDefault="00E70707" w:rsidP="00A640A9">
            <w:pPr>
              <w:pStyle w:val="BodyText"/>
              <w:jc w:val="both"/>
              <w:rPr>
                <w:rFonts w:ascii="Times New Roman" w:hAnsi="Times New Roman" w:cs="Times New Roman"/>
                <w:bCs/>
              </w:rPr>
            </w:pPr>
            <w:r w:rsidRPr="006B690D">
              <w:rPr>
                <w:rFonts w:ascii="Times New Roman" w:hAnsi="Times New Roman" w:cs="Times New Roman"/>
                <w:bCs/>
              </w:rPr>
              <w:t>Target:3</w:t>
            </w:r>
          </w:p>
          <w:p w14:paraId="48A3DCC1" w14:textId="51E31C57" w:rsidR="00155D3B" w:rsidRPr="006B690D" w:rsidRDefault="00155D3B" w:rsidP="00A640A9">
            <w:pPr>
              <w:pStyle w:val="BodyText"/>
              <w:jc w:val="both"/>
              <w:rPr>
                <w:rFonts w:ascii="Times New Roman" w:hAnsi="Times New Roman" w:cs="Times New Roman"/>
                <w:bCs/>
              </w:rPr>
            </w:pPr>
          </w:p>
        </w:tc>
        <w:tc>
          <w:tcPr>
            <w:tcW w:w="2040" w:type="dxa"/>
            <w:hideMark/>
          </w:tcPr>
          <w:p w14:paraId="56765EB0" w14:textId="178C1E56" w:rsidR="006B0C21" w:rsidRPr="006B690D" w:rsidRDefault="00133DDC" w:rsidP="00092EC1">
            <w:pPr>
              <w:pStyle w:val="BodyText"/>
              <w:rPr>
                <w:rFonts w:ascii="Times New Roman" w:hAnsi="Times New Roman" w:cs="Times New Roman"/>
                <w:bCs/>
              </w:rPr>
            </w:pPr>
            <w:r w:rsidRPr="006B690D">
              <w:rPr>
                <w:rFonts w:ascii="Times New Roman" w:hAnsi="Times New Roman" w:cs="Times New Roman"/>
                <w:bCs/>
              </w:rPr>
              <w:t>66.67</w:t>
            </w:r>
            <w:r w:rsidR="006B0C21" w:rsidRPr="006B690D">
              <w:rPr>
                <w:rFonts w:ascii="Times New Roman" w:hAnsi="Times New Roman" w:cs="Times New Roman"/>
                <w:bCs/>
              </w:rPr>
              <w:t>% Achieved-</w:t>
            </w:r>
          </w:p>
          <w:p w14:paraId="5158AD62" w14:textId="75748E53" w:rsidR="00A640A9" w:rsidRPr="006B690D" w:rsidRDefault="00133DDC" w:rsidP="00092EC1">
            <w:pPr>
              <w:pStyle w:val="BodyText"/>
              <w:rPr>
                <w:rFonts w:ascii="Times New Roman" w:hAnsi="Times New Roman" w:cs="Times New Roman"/>
                <w:bCs/>
              </w:rPr>
            </w:pPr>
            <w:r w:rsidRPr="006B690D">
              <w:rPr>
                <w:rFonts w:ascii="Times New Roman" w:hAnsi="Times New Roman" w:cs="Times New Roman"/>
                <w:bCs/>
              </w:rPr>
              <w:t>2</w:t>
            </w:r>
            <w:r w:rsidR="006B0C21" w:rsidRPr="006B690D">
              <w:rPr>
                <w:rFonts w:ascii="Times New Roman" w:hAnsi="Times New Roman" w:cs="Times New Roman"/>
                <w:bCs/>
              </w:rPr>
              <w:t xml:space="preserve"> authorized CFMPs updated and shared with the communities.</w:t>
            </w:r>
            <w:r w:rsidRPr="006B690D">
              <w:rPr>
                <w:rFonts w:ascii="Times New Roman" w:hAnsi="Times New Roman" w:cs="Times New Roman"/>
                <w:bCs/>
              </w:rPr>
              <w:t xml:space="preserve"> One was still active by time of reporting. </w:t>
            </w:r>
          </w:p>
        </w:tc>
        <w:tc>
          <w:tcPr>
            <w:tcW w:w="2490" w:type="dxa"/>
            <w:hideMark/>
          </w:tcPr>
          <w:p w14:paraId="52005733" w14:textId="5B9F5CB6" w:rsidR="00A640A9" w:rsidRPr="006B690D" w:rsidRDefault="006B0C21" w:rsidP="00092EC1">
            <w:pPr>
              <w:pStyle w:val="BodyText"/>
              <w:rPr>
                <w:rFonts w:ascii="Times New Roman" w:hAnsi="Times New Roman" w:cs="Times New Roman"/>
                <w:bCs/>
              </w:rPr>
            </w:pPr>
            <w:r w:rsidRPr="006B690D">
              <w:rPr>
                <w:rFonts w:ascii="Times New Roman" w:hAnsi="Times New Roman" w:cs="Times New Roman"/>
                <w:bCs/>
              </w:rPr>
              <w:t>N/A</w:t>
            </w:r>
            <w:r w:rsidR="00103150" w:rsidRPr="006B690D">
              <w:rPr>
                <w:rFonts w:ascii="Times New Roman" w:hAnsi="Times New Roman" w:cs="Times New Roman"/>
                <w:bCs/>
              </w:rPr>
              <w:t xml:space="preserve"> </w:t>
            </w:r>
          </w:p>
        </w:tc>
        <w:tc>
          <w:tcPr>
            <w:tcW w:w="1485" w:type="dxa"/>
            <w:hideMark/>
          </w:tcPr>
          <w:p w14:paraId="721E2E1E" w14:textId="19884686" w:rsidR="00A640A9" w:rsidRPr="006B690D" w:rsidRDefault="00A640A9" w:rsidP="00092EC1">
            <w:pPr>
              <w:pStyle w:val="BodyText"/>
              <w:rPr>
                <w:rFonts w:ascii="Times New Roman" w:hAnsi="Times New Roman" w:cs="Times New Roman"/>
                <w:bCs/>
                <w:lang w:val="fr-FR"/>
              </w:rPr>
            </w:pPr>
            <w:r w:rsidRPr="006B690D">
              <w:rPr>
                <w:rFonts w:ascii="Times New Roman" w:hAnsi="Times New Roman" w:cs="Times New Roman"/>
                <w:bCs/>
                <w:lang w:val="fr-FR"/>
              </w:rPr>
              <w:t xml:space="preserve">CFMP </w:t>
            </w:r>
            <w:r w:rsidR="00133DDC" w:rsidRPr="006B690D">
              <w:rPr>
                <w:rFonts w:ascii="Times New Roman" w:hAnsi="Times New Roman" w:cs="Times New Roman"/>
                <w:bCs/>
                <w:lang w:val="fr-FR"/>
              </w:rPr>
              <w:t>copies</w:t>
            </w:r>
            <w:r w:rsidRPr="006B690D">
              <w:rPr>
                <w:rFonts w:ascii="Times New Roman" w:hAnsi="Times New Roman" w:cs="Times New Roman"/>
                <w:bCs/>
                <w:lang w:val="fr-FR"/>
              </w:rPr>
              <w:t>, FDA records</w:t>
            </w:r>
          </w:p>
        </w:tc>
      </w:tr>
      <w:tr w:rsidR="00403AAB" w:rsidRPr="00A640A9" w14:paraId="0F4D8474" w14:textId="77777777" w:rsidTr="00194FEC">
        <w:trPr>
          <w:tblCellSpacing w:w="15" w:type="dxa"/>
        </w:trPr>
        <w:tc>
          <w:tcPr>
            <w:tcW w:w="5355" w:type="dxa"/>
            <w:hideMark/>
          </w:tcPr>
          <w:p w14:paraId="014E9A29" w14:textId="08FDE2AF" w:rsidR="00893B07" w:rsidRPr="006B690D" w:rsidRDefault="00A76AAC" w:rsidP="00AB333E">
            <w:pPr>
              <w:pStyle w:val="BodyText"/>
              <w:rPr>
                <w:rFonts w:ascii="Times New Roman" w:hAnsi="Times New Roman" w:cs="Times New Roman"/>
              </w:rPr>
            </w:pPr>
            <w:r w:rsidRPr="006B690D">
              <w:rPr>
                <w:rFonts w:ascii="Times New Roman" w:hAnsi="Times New Roman" w:cs="Times New Roman"/>
                <w:b/>
                <w:bCs/>
              </w:rPr>
              <w:t>Indicator 1.1.2b:</w:t>
            </w:r>
            <w:r w:rsidRPr="006B690D">
              <w:rPr>
                <w:rFonts w:ascii="Times New Roman" w:hAnsi="Times New Roman" w:cs="Times New Roman"/>
              </w:rPr>
              <w:t xml:space="preserve"> Number of </w:t>
            </w:r>
            <w:proofErr w:type="gramStart"/>
            <w:r w:rsidRPr="006B690D">
              <w:rPr>
                <w:rFonts w:ascii="Times New Roman" w:hAnsi="Times New Roman" w:cs="Times New Roman"/>
              </w:rPr>
              <w:t>persons</w:t>
            </w:r>
            <w:proofErr w:type="gramEnd"/>
            <w:r w:rsidRPr="006B690D">
              <w:rPr>
                <w:rFonts w:ascii="Times New Roman" w:hAnsi="Times New Roman" w:cs="Times New Roman"/>
              </w:rPr>
              <w:t>/participants who are aware/sensitized on Community Forest Management.</w:t>
            </w:r>
          </w:p>
          <w:p w14:paraId="5A983452" w14:textId="3C30426E" w:rsidR="00893B07" w:rsidRPr="006B690D" w:rsidRDefault="00893B07" w:rsidP="00AB333E">
            <w:pPr>
              <w:pStyle w:val="BodyText"/>
              <w:rPr>
                <w:rFonts w:ascii="Times New Roman" w:hAnsi="Times New Roman" w:cs="Times New Roman"/>
              </w:rPr>
            </w:pPr>
            <w:r w:rsidRPr="006B690D">
              <w:rPr>
                <w:rFonts w:ascii="Times New Roman" w:hAnsi="Times New Roman" w:cs="Times New Roman"/>
              </w:rPr>
              <w:t>Baseline:0</w:t>
            </w:r>
          </w:p>
          <w:p w14:paraId="47E913E8" w14:textId="58F8C26F" w:rsidR="00893B07" w:rsidRPr="006B690D" w:rsidRDefault="00893B07" w:rsidP="00194FEC">
            <w:pPr>
              <w:pStyle w:val="BodyText"/>
              <w:rPr>
                <w:rFonts w:ascii="Times New Roman" w:hAnsi="Times New Roman" w:cs="Times New Roman"/>
                <w:bCs/>
              </w:rPr>
            </w:pPr>
            <w:r w:rsidRPr="006B690D">
              <w:rPr>
                <w:rFonts w:ascii="Times New Roman" w:hAnsi="Times New Roman" w:cs="Times New Roman"/>
                <w:bCs/>
              </w:rPr>
              <w:t xml:space="preserve">Target: </w:t>
            </w:r>
            <w:r w:rsidRPr="006B690D">
              <w:rPr>
                <w:rFonts w:ascii="Times New Roman" w:hAnsi="Times New Roman" w:cs="Times New Roman"/>
              </w:rPr>
              <w:t xml:space="preserve">At least 6,000 </w:t>
            </w:r>
            <w:proofErr w:type="gramStart"/>
            <w:r w:rsidRPr="006B690D">
              <w:rPr>
                <w:rFonts w:ascii="Times New Roman" w:hAnsi="Times New Roman" w:cs="Times New Roman"/>
              </w:rPr>
              <w:t>persons</w:t>
            </w:r>
            <w:proofErr w:type="gramEnd"/>
            <w:r w:rsidRPr="006B690D">
              <w:rPr>
                <w:rFonts w:ascii="Times New Roman" w:hAnsi="Times New Roman" w:cs="Times New Roman"/>
              </w:rPr>
              <w:t xml:space="preserve"> within the forest communities</w:t>
            </w:r>
          </w:p>
          <w:p w14:paraId="3D837178" w14:textId="3D20B97C" w:rsidR="00092EC1" w:rsidRPr="006B690D" w:rsidRDefault="00092EC1" w:rsidP="00194FEC">
            <w:pPr>
              <w:pStyle w:val="BodyText"/>
              <w:rPr>
                <w:rFonts w:ascii="Times New Roman" w:hAnsi="Times New Roman" w:cs="Times New Roman"/>
                <w:bCs/>
              </w:rPr>
            </w:pPr>
          </w:p>
        </w:tc>
        <w:tc>
          <w:tcPr>
            <w:tcW w:w="2040" w:type="dxa"/>
            <w:hideMark/>
          </w:tcPr>
          <w:p w14:paraId="1BF3B7DE" w14:textId="2C4AF1A6" w:rsidR="00A640A9" w:rsidRPr="006B690D" w:rsidRDefault="00D61618" w:rsidP="00C4323C">
            <w:pPr>
              <w:pStyle w:val="BodyText"/>
              <w:rPr>
                <w:rFonts w:ascii="Times New Roman" w:hAnsi="Times New Roman" w:cs="Times New Roman"/>
                <w:bCs/>
              </w:rPr>
            </w:pPr>
            <w:r w:rsidRPr="006B690D">
              <w:rPr>
                <w:rFonts w:ascii="Times New Roman" w:hAnsi="Times New Roman" w:cs="Times New Roman"/>
                <w:bCs/>
              </w:rPr>
              <w:t>100% Achieved-</w:t>
            </w:r>
          </w:p>
          <w:p w14:paraId="76A4D278" w14:textId="6A92C1C2" w:rsidR="00D61618" w:rsidRPr="006B690D" w:rsidRDefault="00D61618" w:rsidP="00C4323C">
            <w:pPr>
              <w:pStyle w:val="BodyText"/>
              <w:rPr>
                <w:rFonts w:ascii="Times New Roman" w:hAnsi="Times New Roman" w:cs="Times New Roman"/>
                <w:bCs/>
              </w:rPr>
            </w:pPr>
            <w:r w:rsidRPr="006B690D">
              <w:rPr>
                <w:rFonts w:ascii="Times New Roman" w:hAnsi="Times New Roman" w:cs="Times New Roman"/>
                <w:bCs/>
              </w:rPr>
              <w:t xml:space="preserve">More than 6000 </w:t>
            </w:r>
            <w:proofErr w:type="gramStart"/>
            <w:r w:rsidRPr="006B690D">
              <w:rPr>
                <w:rFonts w:ascii="Times New Roman" w:hAnsi="Times New Roman" w:cs="Times New Roman"/>
                <w:bCs/>
              </w:rPr>
              <w:t>persons</w:t>
            </w:r>
            <w:proofErr w:type="gramEnd"/>
            <w:r w:rsidRPr="006B690D">
              <w:rPr>
                <w:rFonts w:ascii="Times New Roman" w:hAnsi="Times New Roman" w:cs="Times New Roman"/>
                <w:bCs/>
              </w:rPr>
              <w:t xml:space="preserve"> have been sensitized and are aware of Community Forest Management</w:t>
            </w:r>
            <w:r w:rsidRPr="00B11622">
              <w:rPr>
                <w:rFonts w:ascii="Times New Roman" w:hAnsi="Times New Roman" w:cs="Times New Roman"/>
                <w:bCs/>
              </w:rPr>
              <w:t>.</w:t>
            </w:r>
          </w:p>
        </w:tc>
        <w:tc>
          <w:tcPr>
            <w:tcW w:w="2490" w:type="dxa"/>
            <w:hideMark/>
          </w:tcPr>
          <w:p w14:paraId="2C2B498B" w14:textId="205F0337" w:rsidR="00A640A9" w:rsidRPr="006B690D" w:rsidRDefault="00ED5497" w:rsidP="002B343C">
            <w:pPr>
              <w:pStyle w:val="BodyText"/>
              <w:rPr>
                <w:rFonts w:ascii="Times New Roman" w:hAnsi="Times New Roman" w:cs="Times New Roman"/>
                <w:bCs/>
              </w:rPr>
            </w:pPr>
            <w:r w:rsidRPr="006B690D">
              <w:rPr>
                <w:rFonts w:ascii="Times New Roman" w:hAnsi="Times New Roman" w:cs="Times New Roman"/>
                <w:bCs/>
              </w:rPr>
              <w:t xml:space="preserve">N/A </w:t>
            </w:r>
          </w:p>
        </w:tc>
        <w:tc>
          <w:tcPr>
            <w:tcW w:w="1485" w:type="dxa"/>
            <w:hideMark/>
          </w:tcPr>
          <w:p w14:paraId="13B12E65" w14:textId="5B9DB32C" w:rsidR="00A640A9" w:rsidRPr="006B690D" w:rsidRDefault="002B343C" w:rsidP="002B343C">
            <w:pPr>
              <w:pStyle w:val="BodyText"/>
              <w:rPr>
                <w:rFonts w:ascii="Times New Roman" w:hAnsi="Times New Roman" w:cs="Times New Roman"/>
                <w:bCs/>
              </w:rPr>
            </w:pPr>
            <w:r w:rsidRPr="006B690D">
              <w:rPr>
                <w:rFonts w:ascii="Times New Roman" w:hAnsi="Times New Roman" w:cs="Times New Roman"/>
                <w:bCs/>
              </w:rPr>
              <w:t>CFMB training records, governance reports</w:t>
            </w:r>
            <w:r w:rsidR="00286048" w:rsidRPr="006B690D">
              <w:rPr>
                <w:rFonts w:ascii="Times New Roman" w:hAnsi="Times New Roman" w:cs="Times New Roman"/>
                <w:bCs/>
              </w:rPr>
              <w:t>, reports on community participation.</w:t>
            </w:r>
          </w:p>
        </w:tc>
      </w:tr>
      <w:tr w:rsidR="00403AAB" w:rsidRPr="00A640A9" w14:paraId="705DC9D7" w14:textId="77777777" w:rsidTr="00194FEC">
        <w:trPr>
          <w:tblCellSpacing w:w="15" w:type="dxa"/>
        </w:trPr>
        <w:tc>
          <w:tcPr>
            <w:tcW w:w="5355" w:type="dxa"/>
            <w:vAlign w:val="center"/>
            <w:hideMark/>
          </w:tcPr>
          <w:p w14:paraId="6B47C245" w14:textId="77777777" w:rsidR="00BC7198" w:rsidRPr="006B690D" w:rsidRDefault="00BC7198" w:rsidP="00BC7198">
            <w:pPr>
              <w:pStyle w:val="NoSpacing"/>
              <w:rPr>
                <w:sz w:val="20"/>
                <w:szCs w:val="20"/>
              </w:rPr>
            </w:pPr>
            <w:r w:rsidRPr="006B690D">
              <w:rPr>
                <w:b/>
                <w:bCs/>
                <w:sz w:val="20"/>
                <w:szCs w:val="20"/>
              </w:rPr>
              <w:t>Output 1.1.3:</w:t>
            </w:r>
            <w:r w:rsidRPr="006B690D">
              <w:rPr>
                <w:sz w:val="20"/>
                <w:szCs w:val="20"/>
              </w:rPr>
              <w:t xml:space="preserve"> Legal/policy frameworks simplified.</w:t>
            </w:r>
          </w:p>
          <w:p w14:paraId="5E16F502" w14:textId="77777777" w:rsidR="00393C0D" w:rsidRPr="006B690D" w:rsidRDefault="00393C0D" w:rsidP="00BC7198">
            <w:pPr>
              <w:pStyle w:val="NoSpacing"/>
              <w:rPr>
                <w:sz w:val="20"/>
                <w:szCs w:val="20"/>
              </w:rPr>
            </w:pPr>
          </w:p>
          <w:p w14:paraId="57AE0098" w14:textId="25DADAE6" w:rsidR="008F2C6B" w:rsidRPr="006B690D" w:rsidRDefault="00BC7198" w:rsidP="00BC7198">
            <w:pPr>
              <w:pStyle w:val="BodyText"/>
              <w:jc w:val="both"/>
              <w:rPr>
                <w:rFonts w:ascii="Times New Roman" w:hAnsi="Times New Roman" w:cs="Times New Roman"/>
                <w:bCs/>
              </w:rPr>
            </w:pPr>
            <w:r w:rsidRPr="006B690D">
              <w:rPr>
                <w:rFonts w:ascii="Times New Roman" w:hAnsi="Times New Roman" w:cs="Times New Roman"/>
              </w:rPr>
              <w:lastRenderedPageBreak/>
              <w:t>(Amendments/enabling the legal framework and policy instruments to enable a sustainable CBFM plan and submitted to the Government for adoption).</w:t>
            </w:r>
          </w:p>
          <w:p w14:paraId="6AE58EFF" w14:textId="77777777" w:rsidR="00636392" w:rsidRPr="006B690D" w:rsidRDefault="00636392" w:rsidP="00636392">
            <w:pPr>
              <w:pStyle w:val="BodyText"/>
              <w:rPr>
                <w:rFonts w:ascii="Times New Roman" w:hAnsi="Times New Roman" w:cs="Times New Roman"/>
                <w:bCs/>
              </w:rPr>
            </w:pPr>
            <w:r w:rsidRPr="006B690D">
              <w:rPr>
                <w:rFonts w:ascii="Times New Roman" w:hAnsi="Times New Roman" w:cs="Times New Roman"/>
                <w:b/>
              </w:rPr>
              <w:t>Indicator 1.1.3:</w:t>
            </w:r>
            <w:r w:rsidRPr="006B690D">
              <w:rPr>
                <w:rFonts w:ascii="Times New Roman" w:hAnsi="Times New Roman" w:cs="Times New Roman"/>
                <w:bCs/>
              </w:rPr>
              <w:t xml:space="preserve"> Number of legal/policy frameworks simplified.</w:t>
            </w:r>
          </w:p>
          <w:p w14:paraId="52DFC601" w14:textId="663F143B" w:rsidR="00BC7F46" w:rsidRPr="006B690D" w:rsidRDefault="00BC7F46" w:rsidP="00636392">
            <w:pPr>
              <w:pStyle w:val="BodyText"/>
              <w:rPr>
                <w:rFonts w:ascii="Times New Roman" w:hAnsi="Times New Roman" w:cs="Times New Roman"/>
                <w:bCs/>
              </w:rPr>
            </w:pPr>
            <w:r w:rsidRPr="006B690D">
              <w:rPr>
                <w:rFonts w:ascii="Times New Roman" w:hAnsi="Times New Roman" w:cs="Times New Roman"/>
                <w:bCs/>
              </w:rPr>
              <w:t>Baseline:0</w:t>
            </w:r>
          </w:p>
          <w:p w14:paraId="73318EF0" w14:textId="59772F54" w:rsidR="00636392" w:rsidRPr="006B690D" w:rsidRDefault="00BC7F46" w:rsidP="00194FEC">
            <w:pPr>
              <w:pStyle w:val="BodyText"/>
              <w:rPr>
                <w:rFonts w:ascii="Times New Roman" w:hAnsi="Times New Roman" w:cs="Times New Roman"/>
                <w:bCs/>
              </w:rPr>
            </w:pPr>
            <w:r w:rsidRPr="006B690D">
              <w:rPr>
                <w:rFonts w:ascii="Times New Roman" w:hAnsi="Times New Roman" w:cs="Times New Roman"/>
                <w:bCs/>
              </w:rPr>
              <w:t>Target:3</w:t>
            </w:r>
          </w:p>
          <w:p w14:paraId="3D465889" w14:textId="0A6593ED" w:rsidR="00072A89" w:rsidRPr="006B690D" w:rsidRDefault="00072A89" w:rsidP="00A640A9">
            <w:pPr>
              <w:pStyle w:val="BodyText"/>
              <w:jc w:val="both"/>
              <w:rPr>
                <w:rFonts w:ascii="Times New Roman" w:hAnsi="Times New Roman" w:cs="Times New Roman"/>
                <w:bCs/>
              </w:rPr>
            </w:pPr>
          </w:p>
        </w:tc>
        <w:tc>
          <w:tcPr>
            <w:tcW w:w="2040" w:type="dxa"/>
            <w:vAlign w:val="center"/>
            <w:hideMark/>
          </w:tcPr>
          <w:p w14:paraId="4EBF5EDA" w14:textId="7ADBED51" w:rsidR="00A640A9" w:rsidRPr="006B690D" w:rsidRDefault="003B1A6F" w:rsidP="00194FEC">
            <w:pPr>
              <w:pStyle w:val="BodyText"/>
              <w:rPr>
                <w:rFonts w:ascii="Times New Roman" w:hAnsi="Times New Roman" w:cs="Times New Roman"/>
                <w:bCs/>
              </w:rPr>
            </w:pPr>
            <w:r w:rsidRPr="006B690D">
              <w:rPr>
                <w:rFonts w:ascii="Times New Roman" w:hAnsi="Times New Roman" w:cs="Times New Roman"/>
              </w:rPr>
              <w:lastRenderedPageBreak/>
              <w:t xml:space="preserve"> </w:t>
            </w:r>
            <w:r w:rsidR="009D2484" w:rsidRPr="006B690D">
              <w:rPr>
                <w:rFonts w:ascii="Times New Roman" w:hAnsi="Times New Roman" w:cs="Times New Roman"/>
              </w:rPr>
              <w:t xml:space="preserve">Fully Achieved: Exceeded target; Community Rights Law, </w:t>
            </w:r>
            <w:r w:rsidR="009D2484" w:rsidRPr="006B690D">
              <w:rPr>
                <w:rFonts w:ascii="Times New Roman" w:hAnsi="Times New Roman" w:cs="Times New Roman"/>
              </w:rPr>
              <w:lastRenderedPageBreak/>
              <w:t>National Forest Reform Law, Conservation &amp; Wildlife Law, Land Rights Act simplified</w:t>
            </w:r>
            <w:r w:rsidR="009D2484" w:rsidRPr="00B11622">
              <w:rPr>
                <w:rFonts w:ascii="Times New Roman" w:hAnsi="Times New Roman" w:cs="Times New Roman"/>
              </w:rPr>
              <w:t>.</w:t>
            </w:r>
          </w:p>
        </w:tc>
        <w:tc>
          <w:tcPr>
            <w:tcW w:w="2490" w:type="dxa"/>
            <w:hideMark/>
          </w:tcPr>
          <w:p w14:paraId="19B9E6BE" w14:textId="0D7091E2" w:rsidR="009D2484" w:rsidRPr="006B690D" w:rsidRDefault="009D2484" w:rsidP="009D2484">
            <w:pPr>
              <w:pStyle w:val="BodyText"/>
              <w:rPr>
                <w:rFonts w:ascii="Times New Roman" w:hAnsi="Times New Roman" w:cs="Times New Roman"/>
                <w:bCs/>
              </w:rPr>
            </w:pPr>
            <w:r w:rsidRPr="006B690D">
              <w:rPr>
                <w:rFonts w:ascii="Times New Roman" w:hAnsi="Times New Roman" w:cs="Times New Roman"/>
                <w:bCs/>
              </w:rPr>
              <w:lastRenderedPageBreak/>
              <w:t>N/A</w:t>
            </w:r>
          </w:p>
          <w:p w14:paraId="23863C24" w14:textId="77777777" w:rsidR="00671CBA" w:rsidRPr="00B11622" w:rsidRDefault="00671CBA" w:rsidP="009D2484">
            <w:pPr>
              <w:pStyle w:val="BodyText"/>
              <w:rPr>
                <w:rFonts w:ascii="Times New Roman" w:hAnsi="Times New Roman" w:cs="Times New Roman"/>
                <w:bCs/>
              </w:rPr>
            </w:pPr>
          </w:p>
          <w:p w14:paraId="6377E3AB" w14:textId="77777777" w:rsidR="00671CBA" w:rsidRPr="00B11622" w:rsidRDefault="00671CBA" w:rsidP="009D2484">
            <w:pPr>
              <w:pStyle w:val="BodyText"/>
              <w:rPr>
                <w:rFonts w:ascii="Times New Roman" w:hAnsi="Times New Roman" w:cs="Times New Roman"/>
                <w:bCs/>
              </w:rPr>
            </w:pPr>
          </w:p>
          <w:p w14:paraId="4053EE02" w14:textId="77777777" w:rsidR="00671CBA" w:rsidRPr="00B11622" w:rsidRDefault="00671CBA" w:rsidP="009D2484">
            <w:pPr>
              <w:pStyle w:val="BodyText"/>
              <w:rPr>
                <w:rFonts w:ascii="Times New Roman" w:hAnsi="Times New Roman" w:cs="Times New Roman"/>
                <w:bCs/>
              </w:rPr>
            </w:pPr>
          </w:p>
          <w:p w14:paraId="275A3CEC" w14:textId="77777777" w:rsidR="00671CBA" w:rsidRPr="00B11622" w:rsidRDefault="00671CBA" w:rsidP="00671CBA">
            <w:pPr>
              <w:pStyle w:val="BodyText"/>
              <w:rPr>
                <w:rFonts w:ascii="Times New Roman" w:hAnsi="Times New Roman" w:cs="Times New Roman"/>
                <w:bCs/>
              </w:rPr>
            </w:pPr>
            <w:r w:rsidRPr="006B690D">
              <w:rPr>
                <w:rFonts w:ascii="Times New Roman" w:hAnsi="Times New Roman" w:cs="Times New Roman"/>
                <w:bCs/>
              </w:rPr>
              <w:t>N/A</w:t>
            </w:r>
          </w:p>
          <w:p w14:paraId="617726F2" w14:textId="77777777" w:rsidR="00671CBA" w:rsidRPr="00B11622" w:rsidRDefault="00671CBA" w:rsidP="00194FEC">
            <w:pPr>
              <w:pStyle w:val="BodyText"/>
              <w:rPr>
                <w:rFonts w:ascii="Times New Roman" w:hAnsi="Times New Roman" w:cs="Times New Roman"/>
                <w:bCs/>
              </w:rPr>
            </w:pPr>
          </w:p>
          <w:p w14:paraId="1EA6BE4B" w14:textId="67AF1B1D" w:rsidR="009D2484" w:rsidRPr="00B11622" w:rsidRDefault="009D2484" w:rsidP="00194FEC">
            <w:pPr>
              <w:rPr>
                <w:sz w:val="20"/>
                <w:szCs w:val="20"/>
              </w:rPr>
            </w:pPr>
          </w:p>
        </w:tc>
        <w:tc>
          <w:tcPr>
            <w:tcW w:w="1485" w:type="dxa"/>
            <w:hideMark/>
          </w:tcPr>
          <w:p w14:paraId="7DDF08B4" w14:textId="7C3A0E40" w:rsidR="00A640A9" w:rsidRPr="006B690D" w:rsidRDefault="008A1328" w:rsidP="00CE74F5">
            <w:pPr>
              <w:pStyle w:val="BodyText"/>
              <w:rPr>
                <w:rFonts w:ascii="Times New Roman" w:hAnsi="Times New Roman" w:cs="Times New Roman"/>
                <w:bCs/>
              </w:rPr>
            </w:pPr>
            <w:r w:rsidRPr="006B690D">
              <w:rPr>
                <w:rFonts w:ascii="Times New Roman" w:hAnsi="Times New Roman" w:cs="Times New Roman"/>
                <w:bCs/>
              </w:rPr>
              <w:lastRenderedPageBreak/>
              <w:t xml:space="preserve">Copies of </w:t>
            </w:r>
            <w:r w:rsidRPr="006B690D">
              <w:rPr>
                <w:rFonts w:ascii="Times New Roman" w:hAnsi="Times New Roman" w:cs="Times New Roman"/>
              </w:rPr>
              <w:t xml:space="preserve">Community Rights Law, </w:t>
            </w:r>
            <w:r w:rsidRPr="006B690D">
              <w:rPr>
                <w:rFonts w:ascii="Times New Roman" w:hAnsi="Times New Roman" w:cs="Times New Roman"/>
              </w:rPr>
              <w:lastRenderedPageBreak/>
              <w:t>National Forest Reform Law, Conservation &amp; Wildlife Law, Land Rights Act simplified</w:t>
            </w:r>
            <w:r w:rsidRPr="00B11622">
              <w:rPr>
                <w:rFonts w:ascii="Times New Roman" w:hAnsi="Times New Roman" w:cs="Times New Roman"/>
              </w:rPr>
              <w:t>.</w:t>
            </w:r>
          </w:p>
        </w:tc>
      </w:tr>
      <w:tr w:rsidR="00403AAB" w:rsidRPr="00A640A9" w14:paraId="2D2E9453" w14:textId="77777777" w:rsidTr="00194FEC">
        <w:trPr>
          <w:trHeight w:val="930"/>
          <w:tblCellSpacing w:w="15" w:type="dxa"/>
        </w:trPr>
        <w:tc>
          <w:tcPr>
            <w:tcW w:w="5355" w:type="dxa"/>
            <w:vAlign w:val="center"/>
            <w:hideMark/>
          </w:tcPr>
          <w:p w14:paraId="172F22C6" w14:textId="77777777" w:rsidR="00D47B5E" w:rsidRPr="006B690D" w:rsidRDefault="00D47B5E" w:rsidP="00D47B5E">
            <w:pPr>
              <w:rPr>
                <w:sz w:val="20"/>
                <w:szCs w:val="20"/>
              </w:rPr>
            </w:pPr>
            <w:r w:rsidRPr="006B690D">
              <w:rPr>
                <w:b/>
                <w:bCs/>
                <w:color w:val="00B050"/>
                <w:sz w:val="20"/>
                <w:szCs w:val="20"/>
              </w:rPr>
              <w:lastRenderedPageBreak/>
              <w:t>Outcome 2.1:</w:t>
            </w:r>
            <w:r w:rsidRPr="006B690D">
              <w:rPr>
                <w:sz w:val="20"/>
                <w:szCs w:val="20"/>
              </w:rPr>
              <w:t xml:space="preserve"> Status of key species and their habitat improved due to participatory forest management and biodiversity conservation.</w:t>
            </w:r>
          </w:p>
          <w:p w14:paraId="237FBA2F" w14:textId="0BFE3CD4" w:rsidR="009559FA" w:rsidRPr="006B690D" w:rsidRDefault="009559FA" w:rsidP="009559FA">
            <w:pPr>
              <w:pStyle w:val="BodyText"/>
              <w:rPr>
                <w:rFonts w:ascii="Times New Roman" w:hAnsi="Times New Roman" w:cs="Times New Roman"/>
                <w:bCs/>
              </w:rPr>
            </w:pPr>
            <w:r w:rsidRPr="006B690D">
              <w:rPr>
                <w:rFonts w:ascii="Times New Roman" w:hAnsi="Times New Roman" w:cs="Times New Roman"/>
                <w:b/>
                <w:bCs/>
              </w:rPr>
              <w:t xml:space="preserve">Indicator 2.1: </w:t>
            </w:r>
            <w:r w:rsidRPr="006B690D">
              <w:rPr>
                <w:rFonts w:ascii="Times New Roman" w:hAnsi="Times New Roman" w:cs="Times New Roman"/>
                <w:bCs/>
              </w:rPr>
              <w:t>Percentage increase in biodiversity conserved.</w:t>
            </w:r>
            <w:r w:rsidR="004E0E2B" w:rsidRPr="006B690D">
              <w:rPr>
                <w:rFonts w:ascii="Times New Roman" w:hAnsi="Times New Roman" w:cs="Times New Roman"/>
                <w:bCs/>
              </w:rPr>
              <w:t xml:space="preserve"> (Proxy adopted=reduction in illegal incidents)</w:t>
            </w:r>
          </w:p>
          <w:p w14:paraId="4A64FA32" w14:textId="6AE6E5D1" w:rsidR="00D47B5E" w:rsidRPr="006B690D" w:rsidRDefault="009559FA" w:rsidP="00D47B5E">
            <w:pPr>
              <w:rPr>
                <w:sz w:val="20"/>
                <w:szCs w:val="20"/>
              </w:rPr>
            </w:pPr>
            <w:r w:rsidRPr="006B690D">
              <w:rPr>
                <w:sz w:val="20"/>
                <w:szCs w:val="20"/>
              </w:rPr>
              <w:t>Baseline: 0</w:t>
            </w:r>
          </w:p>
          <w:p w14:paraId="59151F09" w14:textId="17AE46CB" w:rsidR="002C6AB5" w:rsidRPr="00B11622" w:rsidRDefault="009559FA" w:rsidP="009D7777">
            <w:pPr>
              <w:rPr>
                <w:bCs/>
                <w:sz w:val="20"/>
                <w:szCs w:val="20"/>
              </w:rPr>
            </w:pPr>
            <w:r w:rsidRPr="006B690D">
              <w:rPr>
                <w:sz w:val="20"/>
                <w:szCs w:val="20"/>
              </w:rPr>
              <w:t>Target:</w:t>
            </w:r>
            <w:r w:rsidR="0031464D" w:rsidRPr="006B690D">
              <w:rPr>
                <w:sz w:val="20"/>
                <w:szCs w:val="20"/>
              </w:rPr>
              <w:t xml:space="preserve"> </w:t>
            </w:r>
            <w:r w:rsidR="004E0E2B" w:rsidRPr="006B690D">
              <w:rPr>
                <w:sz w:val="20"/>
                <w:szCs w:val="20"/>
              </w:rPr>
              <w:t xml:space="preserve">Reduced illegal incidences. </w:t>
            </w:r>
          </w:p>
        </w:tc>
        <w:tc>
          <w:tcPr>
            <w:tcW w:w="2040" w:type="dxa"/>
            <w:hideMark/>
          </w:tcPr>
          <w:p w14:paraId="1A5485B2" w14:textId="78319A01" w:rsidR="00236BB0" w:rsidRPr="006B690D" w:rsidRDefault="002C6AB5" w:rsidP="004E0E2B">
            <w:pPr>
              <w:pStyle w:val="BodyText"/>
              <w:rPr>
                <w:rFonts w:ascii="Times New Roman" w:hAnsi="Times New Roman" w:cs="Times New Roman"/>
                <w:bCs/>
              </w:rPr>
            </w:pPr>
            <w:r w:rsidRPr="006B690D">
              <w:rPr>
                <w:rFonts w:ascii="Times New Roman" w:hAnsi="Times New Roman" w:cs="Times New Roman"/>
                <w:bCs/>
              </w:rPr>
              <w:t xml:space="preserve"> </w:t>
            </w:r>
            <w:r w:rsidR="004E0E2B" w:rsidRPr="006B690D">
              <w:rPr>
                <w:rFonts w:ascii="Times New Roman" w:hAnsi="Times New Roman" w:cs="Times New Roman"/>
                <w:bCs/>
              </w:rPr>
              <w:t>30% reduction in penetration of illegal activities</w:t>
            </w:r>
            <w:r w:rsidR="00236BB0" w:rsidRPr="00B11622">
              <w:rPr>
                <w:rFonts w:ascii="Times New Roman" w:hAnsi="Times New Roman" w:cs="Times New Roman"/>
              </w:rPr>
              <w:t>.</w:t>
            </w:r>
          </w:p>
        </w:tc>
        <w:tc>
          <w:tcPr>
            <w:tcW w:w="2490" w:type="dxa"/>
            <w:hideMark/>
          </w:tcPr>
          <w:p w14:paraId="3799C6F2" w14:textId="7DF35C44" w:rsidR="002C6AB5" w:rsidRPr="006B690D" w:rsidRDefault="008A2176" w:rsidP="002C6AB5">
            <w:pPr>
              <w:pStyle w:val="BodyText"/>
              <w:rPr>
                <w:rFonts w:ascii="Times New Roman" w:hAnsi="Times New Roman" w:cs="Times New Roman"/>
                <w:bCs/>
              </w:rPr>
            </w:pPr>
            <w:r w:rsidRPr="006B690D">
              <w:rPr>
                <w:rFonts w:ascii="Times New Roman" w:hAnsi="Times New Roman" w:cs="Times New Roman"/>
                <w:bCs/>
              </w:rPr>
              <w:t xml:space="preserve">FDA </w:t>
            </w:r>
            <w:proofErr w:type="gramStart"/>
            <w:r w:rsidR="001B013A" w:rsidRPr="006B690D">
              <w:rPr>
                <w:rFonts w:ascii="Times New Roman" w:hAnsi="Times New Roman" w:cs="Times New Roman"/>
                <w:bCs/>
              </w:rPr>
              <w:t>is using</w:t>
            </w:r>
            <w:proofErr w:type="gramEnd"/>
            <w:r w:rsidR="001B013A" w:rsidRPr="006B690D">
              <w:rPr>
                <w:rFonts w:ascii="Times New Roman" w:hAnsi="Times New Roman" w:cs="Times New Roman"/>
                <w:bCs/>
              </w:rPr>
              <w:t xml:space="preserve"> </w:t>
            </w:r>
            <w:r w:rsidR="00DF5322" w:rsidRPr="006B690D">
              <w:rPr>
                <w:rFonts w:ascii="Times New Roman" w:hAnsi="Times New Roman" w:cs="Times New Roman"/>
                <w:bCs/>
              </w:rPr>
              <w:t xml:space="preserve">documented proxy </w:t>
            </w:r>
            <w:r w:rsidR="0041399E" w:rsidRPr="006B690D">
              <w:rPr>
                <w:rFonts w:ascii="Times New Roman" w:hAnsi="Times New Roman" w:cs="Times New Roman"/>
                <w:bCs/>
              </w:rPr>
              <w:t>indicators</w:t>
            </w:r>
            <w:r w:rsidR="00DF5322" w:rsidRPr="006B690D">
              <w:rPr>
                <w:rFonts w:ascii="Times New Roman" w:hAnsi="Times New Roman" w:cs="Times New Roman"/>
                <w:bCs/>
              </w:rPr>
              <w:t xml:space="preserve"> of illegal activities using</w:t>
            </w:r>
            <w:r w:rsidR="004E0E2B" w:rsidRPr="006B690D">
              <w:rPr>
                <w:rFonts w:ascii="Times New Roman" w:hAnsi="Times New Roman" w:cs="Times New Roman"/>
                <w:bCs/>
              </w:rPr>
              <w:t xml:space="preserve"> Joint ranger and</w:t>
            </w:r>
            <w:r w:rsidR="00DF5322" w:rsidRPr="006B690D">
              <w:rPr>
                <w:rFonts w:ascii="Times New Roman" w:hAnsi="Times New Roman" w:cs="Times New Roman"/>
                <w:bCs/>
              </w:rPr>
              <w:t xml:space="preserve"> eco-guard patrol records.</w:t>
            </w:r>
            <w:r w:rsidR="00DF5322" w:rsidRPr="006B690D">
              <w:rPr>
                <w:rFonts w:ascii="Times New Roman" w:hAnsi="Times New Roman" w:cs="Times New Roman"/>
              </w:rPr>
              <w:t xml:space="preserve"> </w:t>
            </w:r>
            <w:r w:rsidR="004E0E2B" w:rsidRPr="006B690D">
              <w:rPr>
                <w:rFonts w:ascii="Times New Roman" w:hAnsi="Times New Roman" w:cs="Times New Roman"/>
              </w:rPr>
              <w:t xml:space="preserve">No wildlife surveys </w:t>
            </w:r>
            <w:r w:rsidR="009D7777" w:rsidRPr="006B690D">
              <w:rPr>
                <w:rFonts w:ascii="Times New Roman" w:hAnsi="Times New Roman" w:cs="Times New Roman"/>
              </w:rPr>
              <w:t>were conducted</w:t>
            </w:r>
            <w:r w:rsidR="004E0E2B" w:rsidRPr="006B690D">
              <w:rPr>
                <w:rFonts w:ascii="Times New Roman" w:hAnsi="Times New Roman" w:cs="Times New Roman"/>
              </w:rPr>
              <w:t xml:space="preserve"> due to resource constraints. </w:t>
            </w:r>
          </w:p>
        </w:tc>
        <w:tc>
          <w:tcPr>
            <w:tcW w:w="1485" w:type="dxa"/>
            <w:hideMark/>
          </w:tcPr>
          <w:p w14:paraId="2171FE1E" w14:textId="001A7C0B" w:rsidR="002C6AB5" w:rsidRPr="006B690D" w:rsidRDefault="004E0E2B" w:rsidP="002C6AB5">
            <w:pPr>
              <w:pStyle w:val="BodyText"/>
              <w:rPr>
                <w:rFonts w:ascii="Times New Roman" w:hAnsi="Times New Roman" w:cs="Times New Roman"/>
                <w:bCs/>
              </w:rPr>
            </w:pPr>
            <w:r w:rsidRPr="00B11622">
              <w:rPr>
                <w:rFonts w:ascii="Times New Roman" w:hAnsi="Times New Roman" w:cs="Times New Roman"/>
              </w:rPr>
              <w:t xml:space="preserve">joint patrol records for </w:t>
            </w:r>
            <w:r w:rsidR="001D4320" w:rsidRPr="00B11622">
              <w:rPr>
                <w:rFonts w:ascii="Times New Roman" w:hAnsi="Times New Roman" w:cs="Times New Roman"/>
              </w:rPr>
              <w:t>eco-guard</w:t>
            </w:r>
            <w:r w:rsidRPr="00B11622">
              <w:rPr>
                <w:rFonts w:ascii="Times New Roman" w:hAnsi="Times New Roman" w:cs="Times New Roman"/>
              </w:rPr>
              <w:t xml:space="preserve">s </w:t>
            </w:r>
            <w:proofErr w:type="spellStart"/>
            <w:r w:rsidRPr="00B11622">
              <w:rPr>
                <w:rFonts w:ascii="Times New Roman" w:hAnsi="Times New Roman" w:cs="Times New Roman"/>
              </w:rPr>
              <w:t>abd</w:t>
            </w:r>
            <w:proofErr w:type="spellEnd"/>
            <w:r w:rsidRPr="00B11622">
              <w:rPr>
                <w:rFonts w:ascii="Times New Roman" w:hAnsi="Times New Roman" w:cs="Times New Roman"/>
              </w:rPr>
              <w:t xml:space="preserve"> forest rangers. </w:t>
            </w:r>
            <w:r w:rsidR="001D4320" w:rsidRPr="00B11622">
              <w:rPr>
                <w:rFonts w:ascii="Times New Roman" w:hAnsi="Times New Roman" w:cs="Times New Roman"/>
              </w:rPr>
              <w:t xml:space="preserve"> .</w:t>
            </w:r>
          </w:p>
        </w:tc>
      </w:tr>
      <w:tr w:rsidR="00403AAB" w:rsidRPr="00A640A9" w14:paraId="48FA9381" w14:textId="77777777" w:rsidTr="00194FEC">
        <w:trPr>
          <w:tblCellSpacing w:w="15" w:type="dxa"/>
        </w:trPr>
        <w:tc>
          <w:tcPr>
            <w:tcW w:w="5355" w:type="dxa"/>
            <w:vMerge w:val="restart"/>
            <w:hideMark/>
          </w:tcPr>
          <w:p w14:paraId="4C801D6A" w14:textId="136BA779" w:rsidR="003F695B" w:rsidRPr="006B690D" w:rsidRDefault="003F695B" w:rsidP="00194FEC">
            <w:pPr>
              <w:pStyle w:val="BodyText"/>
              <w:rPr>
                <w:rFonts w:ascii="Times New Roman" w:hAnsi="Times New Roman" w:cs="Times New Roman"/>
              </w:rPr>
            </w:pPr>
            <w:r w:rsidRPr="006B690D">
              <w:rPr>
                <w:rFonts w:ascii="Times New Roman" w:hAnsi="Times New Roman" w:cs="Times New Roman"/>
                <w:b/>
                <w:bCs/>
              </w:rPr>
              <w:t>Output 2.1.1:</w:t>
            </w:r>
            <w:r w:rsidRPr="006B690D">
              <w:rPr>
                <w:rFonts w:ascii="Times New Roman" w:hAnsi="Times New Roman" w:cs="Times New Roman"/>
              </w:rPr>
              <w:t xml:space="preserve"> Co-management of selected Protected Areas implemented through tripartite (Government, CBOs, and conservation NGOs) agreements and terms of partnerships.</w:t>
            </w:r>
          </w:p>
          <w:p w14:paraId="2050F2B5" w14:textId="77777777" w:rsidR="00B72308" w:rsidRPr="006B690D" w:rsidRDefault="00B72308" w:rsidP="00096033">
            <w:pPr>
              <w:pStyle w:val="BodyText"/>
              <w:rPr>
                <w:rFonts w:ascii="Times New Roman" w:hAnsi="Times New Roman" w:cs="Times New Roman"/>
                <w:bCs/>
              </w:rPr>
            </w:pPr>
            <w:r w:rsidRPr="006B690D">
              <w:rPr>
                <w:rFonts w:ascii="Times New Roman" w:hAnsi="Times New Roman" w:cs="Times New Roman"/>
                <w:b/>
                <w:bCs/>
              </w:rPr>
              <w:t>Indicator 2.1.1:</w:t>
            </w:r>
            <w:r w:rsidRPr="006B690D">
              <w:rPr>
                <w:rFonts w:ascii="Times New Roman" w:hAnsi="Times New Roman" w:cs="Times New Roman"/>
              </w:rPr>
              <w:t xml:space="preserve"> </w:t>
            </w:r>
            <w:r w:rsidRPr="006B690D">
              <w:rPr>
                <w:rFonts w:ascii="Times New Roman" w:hAnsi="Times New Roman" w:cs="Times New Roman"/>
                <w:bCs/>
              </w:rPr>
              <w:t>Number of Tripartite co-management agreements signed.</w:t>
            </w:r>
          </w:p>
          <w:p w14:paraId="710A7D04" w14:textId="420F4C05" w:rsidR="00B72308" w:rsidRPr="006B690D" w:rsidRDefault="00B72308" w:rsidP="00194FEC">
            <w:pPr>
              <w:pStyle w:val="BodyText"/>
              <w:rPr>
                <w:rFonts w:ascii="Times New Roman" w:hAnsi="Times New Roman" w:cs="Times New Roman"/>
              </w:rPr>
            </w:pPr>
            <w:r w:rsidRPr="006B690D">
              <w:rPr>
                <w:rFonts w:ascii="Times New Roman" w:hAnsi="Times New Roman" w:cs="Times New Roman"/>
              </w:rPr>
              <w:t>Baseline:0</w:t>
            </w:r>
          </w:p>
          <w:p w14:paraId="5BF69029" w14:textId="0CB7B288" w:rsidR="00B72308" w:rsidRPr="006B690D" w:rsidRDefault="00B72308" w:rsidP="00194FEC">
            <w:pPr>
              <w:pStyle w:val="BodyText"/>
              <w:rPr>
                <w:rFonts w:ascii="Times New Roman" w:hAnsi="Times New Roman" w:cs="Times New Roman"/>
              </w:rPr>
            </w:pPr>
            <w:r w:rsidRPr="006B690D">
              <w:rPr>
                <w:rFonts w:ascii="Times New Roman" w:hAnsi="Times New Roman" w:cs="Times New Roman"/>
              </w:rPr>
              <w:t xml:space="preserve">Target: </w:t>
            </w:r>
            <w:r w:rsidR="00874667" w:rsidRPr="006B690D">
              <w:rPr>
                <w:rFonts w:ascii="Times New Roman" w:hAnsi="Times New Roman" w:cs="Times New Roman"/>
              </w:rPr>
              <w:t>1</w:t>
            </w:r>
          </w:p>
          <w:p w14:paraId="2B25CD88" w14:textId="00128ED5" w:rsidR="00950FFB" w:rsidRPr="006B690D" w:rsidRDefault="00950FFB" w:rsidP="00096033">
            <w:pPr>
              <w:pStyle w:val="NoSpacing"/>
              <w:rPr>
                <w:bCs/>
                <w:sz w:val="20"/>
                <w:szCs w:val="20"/>
              </w:rPr>
            </w:pPr>
          </w:p>
        </w:tc>
        <w:tc>
          <w:tcPr>
            <w:tcW w:w="2040" w:type="dxa"/>
            <w:hideMark/>
          </w:tcPr>
          <w:p w14:paraId="644AA08A" w14:textId="4A8CA645" w:rsidR="00950FFB" w:rsidRPr="006B690D" w:rsidRDefault="00950FFB" w:rsidP="00096033">
            <w:pPr>
              <w:pStyle w:val="BodyText"/>
              <w:rPr>
                <w:rFonts w:ascii="Times New Roman" w:hAnsi="Times New Roman" w:cs="Times New Roman"/>
                <w:bCs/>
              </w:rPr>
            </w:pPr>
          </w:p>
        </w:tc>
        <w:tc>
          <w:tcPr>
            <w:tcW w:w="2490" w:type="dxa"/>
            <w:hideMark/>
          </w:tcPr>
          <w:p w14:paraId="1DFDA893" w14:textId="7946F208" w:rsidR="00950FFB" w:rsidRPr="006B690D" w:rsidRDefault="00950FFB" w:rsidP="008B0DF8">
            <w:pPr>
              <w:pStyle w:val="BodyText"/>
              <w:rPr>
                <w:rFonts w:ascii="Times New Roman" w:hAnsi="Times New Roman" w:cs="Times New Roman"/>
                <w:bCs/>
              </w:rPr>
            </w:pPr>
          </w:p>
        </w:tc>
        <w:tc>
          <w:tcPr>
            <w:tcW w:w="1485" w:type="dxa"/>
            <w:hideMark/>
          </w:tcPr>
          <w:p w14:paraId="2738CC19" w14:textId="31C0031C" w:rsidR="00950FFB" w:rsidRPr="006B690D" w:rsidRDefault="00950FFB" w:rsidP="008B0DF8">
            <w:pPr>
              <w:pStyle w:val="BodyText"/>
              <w:rPr>
                <w:rFonts w:ascii="Times New Roman" w:hAnsi="Times New Roman" w:cs="Times New Roman"/>
                <w:bCs/>
              </w:rPr>
            </w:pPr>
          </w:p>
        </w:tc>
      </w:tr>
      <w:tr w:rsidR="00403AAB" w:rsidRPr="00A640A9" w14:paraId="4C923337" w14:textId="77777777" w:rsidTr="00194FEC">
        <w:trPr>
          <w:trHeight w:val="729"/>
          <w:tblCellSpacing w:w="15" w:type="dxa"/>
        </w:trPr>
        <w:tc>
          <w:tcPr>
            <w:tcW w:w="5355" w:type="dxa"/>
            <w:vMerge/>
            <w:tcBorders>
              <w:bottom w:val="single" w:sz="4" w:space="0" w:color="auto"/>
            </w:tcBorders>
            <w:hideMark/>
          </w:tcPr>
          <w:p w14:paraId="4FF98D16" w14:textId="0E16C97D" w:rsidR="00950FFB" w:rsidRPr="006B690D" w:rsidRDefault="00950FFB" w:rsidP="00194FEC">
            <w:pPr>
              <w:pStyle w:val="BodyText"/>
              <w:rPr>
                <w:rFonts w:ascii="Times New Roman" w:hAnsi="Times New Roman" w:cs="Times New Roman"/>
                <w:bCs/>
              </w:rPr>
            </w:pPr>
          </w:p>
        </w:tc>
        <w:tc>
          <w:tcPr>
            <w:tcW w:w="2040" w:type="dxa"/>
            <w:tcBorders>
              <w:bottom w:val="single" w:sz="4" w:space="0" w:color="auto"/>
            </w:tcBorders>
            <w:hideMark/>
          </w:tcPr>
          <w:p w14:paraId="7ED92AD3" w14:textId="4D3D3730" w:rsidR="00B54762" w:rsidRPr="006B690D" w:rsidRDefault="00096033" w:rsidP="00096033">
            <w:pPr>
              <w:pStyle w:val="BodyText"/>
              <w:rPr>
                <w:rFonts w:ascii="Times New Roman" w:hAnsi="Times New Roman" w:cs="Times New Roman"/>
                <w:bCs/>
              </w:rPr>
            </w:pPr>
            <w:r w:rsidRPr="006B690D">
              <w:rPr>
                <w:rFonts w:ascii="Times New Roman" w:hAnsi="Times New Roman" w:cs="Times New Roman"/>
                <w:bCs/>
              </w:rPr>
              <w:t>100% Achieved-</w:t>
            </w:r>
          </w:p>
          <w:p w14:paraId="58E9E589" w14:textId="77777777" w:rsidR="00096033" w:rsidRPr="006B690D" w:rsidRDefault="00096033" w:rsidP="00096033">
            <w:pPr>
              <w:pStyle w:val="BodyText"/>
              <w:rPr>
                <w:rFonts w:ascii="Times New Roman" w:hAnsi="Times New Roman" w:cs="Times New Roman"/>
                <w:bCs/>
              </w:rPr>
            </w:pPr>
            <w:r w:rsidRPr="006B690D">
              <w:rPr>
                <w:rFonts w:ascii="Times New Roman" w:hAnsi="Times New Roman" w:cs="Times New Roman"/>
                <w:bCs/>
              </w:rPr>
              <w:t>1 agreement signed between</w:t>
            </w:r>
          </w:p>
          <w:p w14:paraId="33A65AF0" w14:textId="4A172A31" w:rsidR="00950FFB" w:rsidRPr="006B690D" w:rsidRDefault="00096033" w:rsidP="00096033">
            <w:pPr>
              <w:pStyle w:val="BodyText"/>
              <w:rPr>
                <w:rFonts w:ascii="Times New Roman" w:hAnsi="Times New Roman" w:cs="Times New Roman"/>
                <w:bCs/>
              </w:rPr>
            </w:pPr>
            <w:r w:rsidRPr="006B690D">
              <w:rPr>
                <w:rFonts w:ascii="Times New Roman" w:hAnsi="Times New Roman" w:cs="Times New Roman"/>
                <w:bCs/>
              </w:rPr>
              <w:t>SCNL, FDA, and UNDP followed by the selection, training and deployment of eco-guards.</w:t>
            </w:r>
            <w:r w:rsidR="00950FFB" w:rsidRPr="006B690D">
              <w:rPr>
                <w:rFonts w:ascii="Times New Roman" w:hAnsi="Times New Roman" w:cs="Times New Roman"/>
                <w:bCs/>
              </w:rPr>
              <w:t xml:space="preserve"> </w:t>
            </w:r>
          </w:p>
        </w:tc>
        <w:tc>
          <w:tcPr>
            <w:tcW w:w="2490" w:type="dxa"/>
            <w:tcBorders>
              <w:bottom w:val="single" w:sz="4" w:space="0" w:color="auto"/>
            </w:tcBorders>
            <w:hideMark/>
          </w:tcPr>
          <w:p w14:paraId="1DD7C3EC" w14:textId="75BA634D" w:rsidR="00950FFB" w:rsidRPr="006B690D" w:rsidRDefault="00950FFB" w:rsidP="00A36BB6">
            <w:pPr>
              <w:pStyle w:val="BodyText"/>
              <w:rPr>
                <w:rFonts w:ascii="Times New Roman" w:hAnsi="Times New Roman" w:cs="Times New Roman"/>
                <w:bCs/>
              </w:rPr>
            </w:pPr>
          </w:p>
          <w:p w14:paraId="5935DA53" w14:textId="77777777" w:rsidR="00B265EC" w:rsidRPr="006B690D" w:rsidRDefault="00B265EC" w:rsidP="00B265EC">
            <w:pPr>
              <w:rPr>
                <w:bCs/>
                <w:sz w:val="20"/>
                <w:szCs w:val="20"/>
              </w:rPr>
            </w:pPr>
          </w:p>
          <w:p w14:paraId="2960FAB4" w14:textId="1F4F405E" w:rsidR="00B265EC" w:rsidRPr="006B690D" w:rsidRDefault="00B265EC" w:rsidP="00B265EC">
            <w:pPr>
              <w:rPr>
                <w:bCs/>
                <w:sz w:val="20"/>
                <w:szCs w:val="20"/>
              </w:rPr>
            </w:pPr>
            <w:r w:rsidRPr="006B690D">
              <w:rPr>
                <w:bCs/>
                <w:sz w:val="20"/>
                <w:szCs w:val="20"/>
              </w:rPr>
              <w:t>N/A</w:t>
            </w:r>
          </w:p>
          <w:p w14:paraId="0FFB69C7" w14:textId="310F5E1E" w:rsidR="00B265EC" w:rsidRPr="00B11622" w:rsidRDefault="00B265EC" w:rsidP="00194FEC">
            <w:pPr>
              <w:rPr>
                <w:sz w:val="20"/>
                <w:szCs w:val="20"/>
              </w:rPr>
            </w:pPr>
          </w:p>
        </w:tc>
        <w:tc>
          <w:tcPr>
            <w:tcW w:w="1485" w:type="dxa"/>
            <w:tcBorders>
              <w:bottom w:val="single" w:sz="4" w:space="0" w:color="auto"/>
            </w:tcBorders>
            <w:hideMark/>
          </w:tcPr>
          <w:p w14:paraId="21689DA2" w14:textId="196C2F3E" w:rsidR="00B265EC" w:rsidRPr="00B11622" w:rsidRDefault="00ED00BC" w:rsidP="00B265EC">
            <w:pPr>
              <w:pStyle w:val="BodyText"/>
              <w:rPr>
                <w:rFonts w:ascii="Times New Roman" w:hAnsi="Times New Roman" w:cs="Times New Roman"/>
                <w:bCs/>
              </w:rPr>
            </w:pPr>
            <w:r w:rsidRPr="00B11622">
              <w:rPr>
                <w:rFonts w:ascii="Times New Roman" w:hAnsi="Times New Roman" w:cs="Times New Roman"/>
                <w:bCs/>
              </w:rPr>
              <w:t>Copy of Tripartite</w:t>
            </w:r>
            <w:r w:rsidR="00B265EC" w:rsidRPr="00B11622">
              <w:rPr>
                <w:rFonts w:ascii="Times New Roman" w:hAnsi="Times New Roman" w:cs="Times New Roman"/>
                <w:bCs/>
              </w:rPr>
              <w:t xml:space="preserve"> agreement signed between</w:t>
            </w:r>
          </w:p>
          <w:p w14:paraId="4574227F" w14:textId="77777777" w:rsidR="00B265EC" w:rsidRPr="00B11622" w:rsidRDefault="00B265EC" w:rsidP="00B265EC">
            <w:pPr>
              <w:pStyle w:val="BodyText"/>
              <w:rPr>
                <w:rFonts w:ascii="Times New Roman" w:hAnsi="Times New Roman" w:cs="Times New Roman"/>
                <w:bCs/>
              </w:rPr>
            </w:pPr>
            <w:r w:rsidRPr="00B11622">
              <w:rPr>
                <w:rFonts w:ascii="Times New Roman" w:hAnsi="Times New Roman" w:cs="Times New Roman"/>
                <w:bCs/>
              </w:rPr>
              <w:t>SCNL, FDA, and UNDP followed by the selection, training and deployment of eco-guards.</w:t>
            </w:r>
          </w:p>
          <w:p w14:paraId="3B15C0CC" w14:textId="0A808872" w:rsidR="00950FFB" w:rsidRPr="006B690D" w:rsidRDefault="00950FFB" w:rsidP="00A36BB6">
            <w:pPr>
              <w:pStyle w:val="BodyText"/>
              <w:rPr>
                <w:rFonts w:ascii="Times New Roman" w:hAnsi="Times New Roman" w:cs="Times New Roman"/>
                <w:bCs/>
              </w:rPr>
            </w:pPr>
          </w:p>
        </w:tc>
      </w:tr>
      <w:tr w:rsidR="00403AAB" w:rsidRPr="00A640A9" w14:paraId="7FED43AC" w14:textId="77777777" w:rsidTr="00194FEC">
        <w:trPr>
          <w:trHeight w:val="940"/>
          <w:tblCellSpacing w:w="15" w:type="dxa"/>
        </w:trPr>
        <w:tc>
          <w:tcPr>
            <w:tcW w:w="5355" w:type="dxa"/>
            <w:tcBorders>
              <w:top w:val="single" w:sz="4" w:space="0" w:color="auto"/>
            </w:tcBorders>
            <w:vAlign w:val="center"/>
          </w:tcPr>
          <w:p w14:paraId="01B79B87" w14:textId="439C4D4C" w:rsidR="000063F9" w:rsidRPr="006B690D" w:rsidRDefault="000063F9" w:rsidP="00B54762">
            <w:pPr>
              <w:pStyle w:val="NoSpacing"/>
              <w:rPr>
                <w:sz w:val="20"/>
                <w:szCs w:val="20"/>
              </w:rPr>
            </w:pPr>
            <w:r w:rsidRPr="006B690D">
              <w:rPr>
                <w:b/>
                <w:bCs/>
                <w:sz w:val="20"/>
                <w:szCs w:val="20"/>
              </w:rPr>
              <w:t>Output 2.1.2:</w:t>
            </w:r>
            <w:r w:rsidRPr="006B690D">
              <w:rPr>
                <w:sz w:val="20"/>
                <w:szCs w:val="20"/>
              </w:rPr>
              <w:t xml:space="preserve"> FDA-Community reforestation by planting targeted hectares of indigenous trees in degraded patches of forest landscapes in PAs, including areas affected by artisanal mining and agriculture</w:t>
            </w:r>
          </w:p>
          <w:p w14:paraId="627589B7" w14:textId="2B710EEC" w:rsidR="00013F3F" w:rsidRPr="006B690D" w:rsidRDefault="00013F3F" w:rsidP="00B54762">
            <w:pPr>
              <w:pStyle w:val="NoSpacing"/>
              <w:rPr>
                <w:b/>
                <w:sz w:val="20"/>
                <w:szCs w:val="20"/>
              </w:rPr>
            </w:pPr>
            <w:r w:rsidRPr="006B690D">
              <w:rPr>
                <w:b/>
                <w:bCs/>
                <w:sz w:val="20"/>
                <w:szCs w:val="20"/>
              </w:rPr>
              <w:t>Indicator 2.1.2a:</w:t>
            </w:r>
            <w:r w:rsidRPr="006B690D">
              <w:rPr>
                <w:sz w:val="20"/>
                <w:szCs w:val="20"/>
              </w:rPr>
              <w:t xml:space="preserve"> Number of hectares reforested and restored in protected areas</w:t>
            </w:r>
            <w:r w:rsidRPr="00B11622" w:rsidDel="00ED00BC">
              <w:rPr>
                <w:b/>
                <w:bCs/>
                <w:sz w:val="20"/>
                <w:szCs w:val="20"/>
              </w:rPr>
              <w:t xml:space="preserve"> </w:t>
            </w:r>
            <w:r w:rsidRPr="006B690D">
              <w:rPr>
                <w:b/>
                <w:sz w:val="20"/>
                <w:szCs w:val="20"/>
              </w:rPr>
              <w:t>Baseline:0</w:t>
            </w:r>
          </w:p>
          <w:p w14:paraId="67E49803" w14:textId="43F029DD" w:rsidR="00013F3F" w:rsidRPr="006B690D" w:rsidRDefault="00013F3F" w:rsidP="00B54762">
            <w:pPr>
              <w:pStyle w:val="NoSpacing"/>
              <w:rPr>
                <w:sz w:val="20"/>
                <w:szCs w:val="20"/>
              </w:rPr>
            </w:pPr>
            <w:r w:rsidRPr="006B690D">
              <w:rPr>
                <w:b/>
                <w:sz w:val="20"/>
                <w:szCs w:val="20"/>
              </w:rPr>
              <w:t>Target:</w:t>
            </w:r>
            <w:r w:rsidR="008835BD" w:rsidRPr="006B690D">
              <w:rPr>
                <w:sz w:val="20"/>
                <w:szCs w:val="20"/>
              </w:rPr>
              <w:t xml:space="preserve"> 55 ha</w:t>
            </w:r>
          </w:p>
          <w:p w14:paraId="3C52F960" w14:textId="2422492B" w:rsidR="00950FFB" w:rsidRPr="006B690D" w:rsidRDefault="00950FFB" w:rsidP="00B54762">
            <w:pPr>
              <w:pStyle w:val="NoSpacing"/>
              <w:rPr>
                <w:b/>
                <w:bCs/>
                <w:sz w:val="20"/>
                <w:szCs w:val="20"/>
              </w:rPr>
            </w:pPr>
          </w:p>
        </w:tc>
        <w:tc>
          <w:tcPr>
            <w:tcW w:w="2040" w:type="dxa"/>
            <w:tcBorders>
              <w:top w:val="single" w:sz="4" w:space="0" w:color="auto"/>
            </w:tcBorders>
          </w:tcPr>
          <w:p w14:paraId="740F788D" w14:textId="378C3D00" w:rsidR="007A169F" w:rsidRPr="006B690D" w:rsidRDefault="007A169F" w:rsidP="00A36BB6">
            <w:pPr>
              <w:pStyle w:val="BodyText"/>
              <w:rPr>
                <w:rFonts w:ascii="Times New Roman" w:hAnsi="Times New Roman" w:cs="Times New Roman"/>
                <w:bCs/>
              </w:rPr>
            </w:pPr>
          </w:p>
          <w:p w14:paraId="5635B47C" w14:textId="7C2786E0" w:rsidR="00950FFB" w:rsidRPr="006B690D" w:rsidRDefault="00D75988" w:rsidP="00A36BB6">
            <w:pPr>
              <w:pStyle w:val="BodyText"/>
              <w:rPr>
                <w:rFonts w:ascii="Times New Roman" w:hAnsi="Times New Roman" w:cs="Times New Roman"/>
                <w:bCs/>
              </w:rPr>
            </w:pPr>
            <w:r w:rsidRPr="006B690D">
              <w:rPr>
                <w:rFonts w:ascii="Times New Roman" w:hAnsi="Times New Roman" w:cs="Times New Roman"/>
                <w:bCs/>
              </w:rPr>
              <w:t xml:space="preserve">55 ha </w:t>
            </w:r>
            <w:r w:rsidR="00684CE9" w:rsidRPr="006B690D">
              <w:rPr>
                <w:rFonts w:ascii="Times New Roman" w:hAnsi="Times New Roman" w:cs="Times New Roman"/>
                <w:bCs/>
              </w:rPr>
              <w:t>identified:</w:t>
            </w:r>
            <w:r w:rsidRPr="006B690D">
              <w:rPr>
                <w:rFonts w:ascii="Times New Roman" w:hAnsi="Times New Roman" w:cs="Times New Roman"/>
                <w:bCs/>
              </w:rPr>
              <w:t xml:space="preserve"> 65% rehabilitated</w:t>
            </w:r>
            <w:r w:rsidR="007A169F" w:rsidRPr="006B690D">
              <w:rPr>
                <w:rFonts w:ascii="Times New Roman" w:hAnsi="Times New Roman" w:cs="Times New Roman"/>
                <w:bCs/>
              </w:rPr>
              <w:t xml:space="preserve"> and</w:t>
            </w:r>
            <w:r w:rsidRPr="006B690D">
              <w:rPr>
                <w:rFonts w:ascii="Times New Roman" w:hAnsi="Times New Roman" w:cs="Times New Roman"/>
                <w:bCs/>
              </w:rPr>
              <w:t xml:space="preserve"> </w:t>
            </w:r>
            <w:r w:rsidR="007A169F" w:rsidRPr="006B690D">
              <w:rPr>
                <w:rFonts w:ascii="Times New Roman" w:hAnsi="Times New Roman" w:cs="Times New Roman"/>
                <w:bCs/>
              </w:rPr>
              <w:t>r</w:t>
            </w:r>
            <w:r w:rsidRPr="006B690D">
              <w:rPr>
                <w:rFonts w:ascii="Times New Roman" w:hAnsi="Times New Roman" w:cs="Times New Roman"/>
                <w:bCs/>
              </w:rPr>
              <w:t>estoration ongoing</w:t>
            </w:r>
            <w:r w:rsidRPr="006B690D" w:rsidDel="008835BD">
              <w:rPr>
                <w:rFonts w:ascii="Times New Roman" w:hAnsi="Times New Roman" w:cs="Times New Roman"/>
              </w:rPr>
              <w:t xml:space="preserve"> </w:t>
            </w:r>
          </w:p>
        </w:tc>
        <w:tc>
          <w:tcPr>
            <w:tcW w:w="2490" w:type="dxa"/>
            <w:tcBorders>
              <w:top w:val="single" w:sz="4" w:space="0" w:color="auto"/>
            </w:tcBorders>
          </w:tcPr>
          <w:p w14:paraId="6559E65E" w14:textId="64A8700F" w:rsidR="00950FFB" w:rsidRPr="006B690D" w:rsidRDefault="006C7CFC" w:rsidP="00A36BB6">
            <w:pPr>
              <w:pStyle w:val="BodyText"/>
              <w:rPr>
                <w:rFonts w:ascii="Times New Roman" w:hAnsi="Times New Roman" w:cs="Times New Roman"/>
                <w:bCs/>
              </w:rPr>
            </w:pPr>
            <w:r w:rsidRPr="006B690D">
              <w:rPr>
                <w:rFonts w:ascii="Times New Roman" w:hAnsi="Times New Roman" w:cs="Times New Roman"/>
              </w:rPr>
              <w:t>55 hectares of degraded land identified at Lake Piso multiple-use reserve; a little over 6,000 indigenous trees planted.</w:t>
            </w:r>
            <w:r w:rsidRPr="006B690D">
              <w:rPr>
                <w:rFonts w:ascii="Times New Roman" w:hAnsi="Times New Roman" w:cs="Times New Roman"/>
                <w:bCs/>
              </w:rPr>
              <w:t>65% rehabilitated with restoration ongoing.</w:t>
            </w:r>
          </w:p>
        </w:tc>
        <w:tc>
          <w:tcPr>
            <w:tcW w:w="1485" w:type="dxa"/>
            <w:tcBorders>
              <w:top w:val="single" w:sz="4" w:space="0" w:color="auto"/>
            </w:tcBorders>
          </w:tcPr>
          <w:p w14:paraId="44E77E83" w14:textId="2CDFC9F7" w:rsidR="00950FFB" w:rsidRPr="006B690D" w:rsidRDefault="00A00139" w:rsidP="00A36BB6">
            <w:pPr>
              <w:pStyle w:val="BodyText"/>
              <w:rPr>
                <w:rFonts w:ascii="Times New Roman" w:hAnsi="Times New Roman" w:cs="Times New Roman"/>
                <w:bCs/>
              </w:rPr>
            </w:pPr>
            <w:r w:rsidRPr="006B690D">
              <w:rPr>
                <w:rFonts w:ascii="Times New Roman" w:hAnsi="Times New Roman" w:cs="Times New Roman"/>
              </w:rPr>
              <w:t>FDA, UNDP, FAO</w:t>
            </w:r>
            <w:r w:rsidR="004C4269" w:rsidRPr="006B690D">
              <w:rPr>
                <w:rFonts w:ascii="Times New Roman" w:hAnsi="Times New Roman" w:cs="Times New Roman"/>
              </w:rPr>
              <w:t xml:space="preserve">, SIDA joint field mission </w:t>
            </w:r>
            <w:r w:rsidRPr="006B690D">
              <w:rPr>
                <w:rFonts w:ascii="Times New Roman" w:hAnsi="Times New Roman" w:cs="Times New Roman"/>
              </w:rPr>
              <w:t>and monitoring reports</w:t>
            </w:r>
          </w:p>
        </w:tc>
      </w:tr>
      <w:tr w:rsidR="00403AAB" w:rsidRPr="00A640A9" w14:paraId="19DE72E6" w14:textId="77777777" w:rsidTr="00194FEC">
        <w:trPr>
          <w:tblCellSpacing w:w="15" w:type="dxa"/>
        </w:trPr>
        <w:tc>
          <w:tcPr>
            <w:tcW w:w="5355" w:type="dxa"/>
            <w:vAlign w:val="center"/>
            <w:hideMark/>
          </w:tcPr>
          <w:p w14:paraId="1FC3AE68" w14:textId="506CE4E7" w:rsidR="00B2721C" w:rsidRPr="006B690D" w:rsidRDefault="00B2721C" w:rsidP="00A640A9">
            <w:pPr>
              <w:pStyle w:val="BodyText"/>
              <w:jc w:val="both"/>
              <w:rPr>
                <w:rFonts w:ascii="Times New Roman" w:hAnsi="Times New Roman" w:cs="Times New Roman"/>
                <w:bCs/>
              </w:rPr>
            </w:pPr>
          </w:p>
        </w:tc>
        <w:tc>
          <w:tcPr>
            <w:tcW w:w="2040" w:type="dxa"/>
            <w:hideMark/>
          </w:tcPr>
          <w:p w14:paraId="31069510" w14:textId="2B8672ED" w:rsidR="00A640A9" w:rsidRPr="006B690D" w:rsidRDefault="00A640A9" w:rsidP="00080878">
            <w:pPr>
              <w:pStyle w:val="BodyText"/>
              <w:rPr>
                <w:rFonts w:ascii="Times New Roman" w:hAnsi="Times New Roman" w:cs="Times New Roman"/>
                <w:bCs/>
              </w:rPr>
            </w:pPr>
          </w:p>
        </w:tc>
        <w:tc>
          <w:tcPr>
            <w:tcW w:w="2490" w:type="dxa"/>
            <w:hideMark/>
          </w:tcPr>
          <w:p w14:paraId="64915303" w14:textId="212CD9B4" w:rsidR="00A640A9" w:rsidRPr="006B690D" w:rsidRDefault="00A640A9" w:rsidP="00080878">
            <w:pPr>
              <w:pStyle w:val="BodyText"/>
              <w:rPr>
                <w:rFonts w:ascii="Times New Roman" w:hAnsi="Times New Roman" w:cs="Times New Roman"/>
                <w:bCs/>
              </w:rPr>
            </w:pPr>
          </w:p>
        </w:tc>
        <w:tc>
          <w:tcPr>
            <w:tcW w:w="1485" w:type="dxa"/>
            <w:hideMark/>
          </w:tcPr>
          <w:p w14:paraId="362A8FE1" w14:textId="50A89619" w:rsidR="00A640A9" w:rsidRPr="006B690D" w:rsidRDefault="00A640A9" w:rsidP="00080878">
            <w:pPr>
              <w:pStyle w:val="BodyText"/>
              <w:rPr>
                <w:rFonts w:ascii="Times New Roman" w:hAnsi="Times New Roman" w:cs="Times New Roman"/>
                <w:bCs/>
              </w:rPr>
            </w:pPr>
          </w:p>
        </w:tc>
      </w:tr>
      <w:tr w:rsidR="00403AAB" w:rsidRPr="00A640A9" w14:paraId="2C0BB41A" w14:textId="77777777" w:rsidTr="00194FEC">
        <w:trPr>
          <w:tblCellSpacing w:w="15" w:type="dxa"/>
        </w:trPr>
        <w:tc>
          <w:tcPr>
            <w:tcW w:w="5355" w:type="dxa"/>
            <w:vAlign w:val="center"/>
            <w:hideMark/>
          </w:tcPr>
          <w:p w14:paraId="1E22C5A0" w14:textId="60B3A554" w:rsidR="00115935" w:rsidRPr="006B690D" w:rsidRDefault="007057CB" w:rsidP="00115935">
            <w:pPr>
              <w:pStyle w:val="NoSpacing"/>
              <w:rPr>
                <w:sz w:val="20"/>
                <w:szCs w:val="20"/>
              </w:rPr>
            </w:pPr>
            <w:r w:rsidRPr="00B11622">
              <w:rPr>
                <w:sz w:val="20"/>
                <w:szCs w:val="20"/>
              </w:rPr>
              <w:t xml:space="preserve"> </w:t>
            </w:r>
            <w:r w:rsidR="00115935" w:rsidRPr="006B690D">
              <w:rPr>
                <w:b/>
                <w:bCs/>
                <w:sz w:val="20"/>
                <w:szCs w:val="20"/>
              </w:rPr>
              <w:t xml:space="preserve">Indicator 2.1.2b: </w:t>
            </w:r>
            <w:r w:rsidR="00115935" w:rsidRPr="006B690D">
              <w:rPr>
                <w:sz w:val="20"/>
                <w:szCs w:val="20"/>
              </w:rPr>
              <w:t>Number of institutions using collaborative forest monitoring</w:t>
            </w:r>
            <w:r w:rsidR="00115935" w:rsidRPr="006B690D">
              <w:rPr>
                <w:b/>
                <w:bCs/>
                <w:sz w:val="20"/>
                <w:szCs w:val="20"/>
              </w:rPr>
              <w:t xml:space="preserve"> </w:t>
            </w:r>
            <w:r w:rsidR="00115935" w:rsidRPr="006B690D">
              <w:rPr>
                <w:sz w:val="20"/>
                <w:szCs w:val="20"/>
              </w:rPr>
              <w:t>equipment, including remote sensing technologies and carbon monitoring tools.</w:t>
            </w:r>
          </w:p>
          <w:p w14:paraId="52F29C58" w14:textId="77777777" w:rsidR="007057CB" w:rsidRPr="006B690D" w:rsidRDefault="00115935" w:rsidP="00A640A9">
            <w:pPr>
              <w:pStyle w:val="BodyText"/>
              <w:jc w:val="both"/>
              <w:rPr>
                <w:rFonts w:ascii="Times New Roman" w:hAnsi="Times New Roman" w:cs="Times New Roman"/>
                <w:bCs/>
              </w:rPr>
            </w:pPr>
            <w:r w:rsidRPr="006B690D">
              <w:rPr>
                <w:rFonts w:ascii="Times New Roman" w:hAnsi="Times New Roman" w:cs="Times New Roman"/>
                <w:bCs/>
              </w:rPr>
              <w:t>Baseline:0</w:t>
            </w:r>
          </w:p>
          <w:p w14:paraId="6D6A565D" w14:textId="411E0BA7" w:rsidR="00EF044E" w:rsidRPr="006B690D" w:rsidRDefault="00115935" w:rsidP="00EF044E">
            <w:pPr>
              <w:pStyle w:val="BodyText"/>
              <w:rPr>
                <w:rFonts w:ascii="Times New Roman" w:hAnsi="Times New Roman" w:cs="Times New Roman"/>
                <w:bCs/>
              </w:rPr>
            </w:pPr>
            <w:r w:rsidRPr="006B690D">
              <w:rPr>
                <w:rFonts w:ascii="Times New Roman" w:hAnsi="Times New Roman" w:cs="Times New Roman"/>
                <w:bCs/>
              </w:rPr>
              <w:t>Target:</w:t>
            </w:r>
            <w:r w:rsidR="00EF044E" w:rsidRPr="00B11622">
              <w:rPr>
                <w:rFonts w:ascii="Times New Roman" w:hAnsi="Times New Roman" w:cs="Times New Roman"/>
                <w:bCs/>
              </w:rPr>
              <w:t xml:space="preserve"> </w:t>
            </w:r>
            <w:r w:rsidR="00EF044E" w:rsidRPr="006B690D">
              <w:rPr>
                <w:rFonts w:ascii="Times New Roman" w:hAnsi="Times New Roman" w:cs="Times New Roman"/>
                <w:bCs/>
              </w:rPr>
              <w:t>2 institutions equipped (FDA and EPA)</w:t>
            </w:r>
          </w:p>
          <w:p w14:paraId="05EA91F6" w14:textId="23801B68" w:rsidR="00115935" w:rsidRPr="006B690D" w:rsidRDefault="00115935" w:rsidP="00A640A9">
            <w:pPr>
              <w:pStyle w:val="BodyText"/>
              <w:jc w:val="both"/>
              <w:rPr>
                <w:rFonts w:ascii="Times New Roman" w:hAnsi="Times New Roman" w:cs="Times New Roman"/>
                <w:bCs/>
              </w:rPr>
            </w:pPr>
          </w:p>
        </w:tc>
        <w:tc>
          <w:tcPr>
            <w:tcW w:w="2040" w:type="dxa"/>
            <w:hideMark/>
          </w:tcPr>
          <w:p w14:paraId="12EE4AE2" w14:textId="44CDFD9E" w:rsidR="00A640A9" w:rsidRPr="006B690D" w:rsidRDefault="004E0E2B" w:rsidP="005E3BA4">
            <w:pPr>
              <w:pStyle w:val="BodyText"/>
              <w:rPr>
                <w:rFonts w:ascii="Times New Roman" w:hAnsi="Times New Roman" w:cs="Times New Roman"/>
                <w:bCs/>
              </w:rPr>
            </w:pPr>
            <w:r w:rsidRPr="006B690D">
              <w:rPr>
                <w:rFonts w:ascii="Times New Roman" w:hAnsi="Times New Roman" w:cs="Times New Roman"/>
                <w:bCs/>
              </w:rPr>
              <w:t>2. EPA and FDA.</w:t>
            </w:r>
            <w:r w:rsidR="006B34EA" w:rsidRPr="006B690D">
              <w:rPr>
                <w:rFonts w:ascii="Times New Roman" w:hAnsi="Times New Roman" w:cs="Times New Roman"/>
                <w:bCs/>
              </w:rPr>
              <w:t xml:space="preserve">  </w:t>
            </w:r>
          </w:p>
        </w:tc>
        <w:tc>
          <w:tcPr>
            <w:tcW w:w="2490" w:type="dxa"/>
            <w:hideMark/>
          </w:tcPr>
          <w:p w14:paraId="5ABB82A3" w14:textId="3F798F15" w:rsidR="00CE35A2" w:rsidRPr="00B11622" w:rsidRDefault="00CE35A2" w:rsidP="009D7777">
            <w:pPr>
              <w:pStyle w:val="BodyText"/>
              <w:rPr>
                <w:rFonts w:ascii="Times New Roman" w:hAnsi="Times New Roman" w:cs="Times New Roman"/>
              </w:rPr>
            </w:pPr>
            <w:r w:rsidRPr="006B690D">
              <w:rPr>
                <w:rFonts w:ascii="Times New Roman" w:hAnsi="Times New Roman" w:cs="Times New Roman"/>
                <w:bCs/>
              </w:rPr>
              <w:t xml:space="preserve">EKMS restored </w:t>
            </w:r>
            <w:r w:rsidR="004E0E2B" w:rsidRPr="006B690D">
              <w:rPr>
                <w:rFonts w:ascii="Times New Roman" w:hAnsi="Times New Roman" w:cs="Times New Roman"/>
                <w:bCs/>
              </w:rPr>
              <w:t xml:space="preserve">and fully functional </w:t>
            </w:r>
            <w:r w:rsidRPr="006B690D">
              <w:rPr>
                <w:rFonts w:ascii="Times New Roman" w:hAnsi="Times New Roman" w:cs="Times New Roman"/>
                <w:bCs/>
              </w:rPr>
              <w:t>at EPA</w:t>
            </w:r>
            <w:r w:rsidR="004E0E2B" w:rsidRPr="006B690D">
              <w:rPr>
                <w:rFonts w:ascii="Times New Roman" w:hAnsi="Times New Roman" w:cs="Times New Roman"/>
                <w:bCs/>
              </w:rPr>
              <w:t>;</w:t>
            </w:r>
            <w:r w:rsidRPr="006B690D">
              <w:rPr>
                <w:rFonts w:ascii="Times New Roman" w:hAnsi="Times New Roman" w:cs="Times New Roman"/>
                <w:bCs/>
              </w:rPr>
              <w:t xml:space="preserve"> Forest Conservation reporting </w:t>
            </w:r>
            <w:proofErr w:type="gramStart"/>
            <w:r w:rsidRPr="006B690D">
              <w:rPr>
                <w:rFonts w:ascii="Times New Roman" w:hAnsi="Times New Roman" w:cs="Times New Roman"/>
                <w:bCs/>
              </w:rPr>
              <w:t>webtool</w:t>
            </w:r>
            <w:proofErr w:type="gramEnd"/>
            <w:r w:rsidRPr="006B690D">
              <w:rPr>
                <w:rFonts w:ascii="Times New Roman" w:hAnsi="Times New Roman" w:cs="Times New Roman"/>
                <w:bCs/>
              </w:rPr>
              <w:t xml:space="preserve"> deployed</w:t>
            </w:r>
            <w:r w:rsidR="004E0E2B" w:rsidRPr="006B690D">
              <w:rPr>
                <w:rFonts w:ascii="Times New Roman" w:hAnsi="Times New Roman" w:cs="Times New Roman"/>
                <w:bCs/>
              </w:rPr>
              <w:t xml:space="preserve"> and in use</w:t>
            </w:r>
            <w:r w:rsidRPr="006B690D">
              <w:rPr>
                <w:rFonts w:ascii="Times New Roman" w:hAnsi="Times New Roman" w:cs="Times New Roman"/>
                <w:bCs/>
              </w:rPr>
              <w:t xml:space="preserve"> at FDA.</w:t>
            </w:r>
            <w:r w:rsidRPr="006B690D">
              <w:rPr>
                <w:rFonts w:ascii="Times New Roman" w:hAnsi="Times New Roman" w:cs="Times New Roman"/>
              </w:rPr>
              <w:t xml:space="preserve"> </w:t>
            </w:r>
          </w:p>
        </w:tc>
        <w:tc>
          <w:tcPr>
            <w:tcW w:w="1485" w:type="dxa"/>
            <w:hideMark/>
          </w:tcPr>
          <w:p w14:paraId="668F8C71" w14:textId="1539A79E" w:rsidR="00A640A9" w:rsidRPr="006B690D" w:rsidRDefault="00F50F80" w:rsidP="005E3BA4">
            <w:pPr>
              <w:pStyle w:val="BodyText"/>
              <w:rPr>
                <w:rFonts w:ascii="Times New Roman" w:hAnsi="Times New Roman" w:cs="Times New Roman"/>
                <w:bCs/>
              </w:rPr>
            </w:pPr>
            <w:r w:rsidRPr="006B690D">
              <w:rPr>
                <w:rFonts w:ascii="Times New Roman" w:hAnsi="Times New Roman" w:cs="Times New Roman"/>
                <w:bCs/>
              </w:rPr>
              <w:t xml:space="preserve">Web information on </w:t>
            </w:r>
            <w:r w:rsidR="00CF6194" w:rsidRPr="006B690D">
              <w:rPr>
                <w:rFonts w:ascii="Times New Roman" w:hAnsi="Times New Roman" w:cs="Times New Roman"/>
                <w:bCs/>
              </w:rPr>
              <w:t xml:space="preserve">FDA and EPA </w:t>
            </w:r>
            <w:r w:rsidR="005B67C9" w:rsidRPr="006B690D">
              <w:rPr>
                <w:rFonts w:ascii="Times New Roman" w:hAnsi="Times New Roman" w:cs="Times New Roman"/>
              </w:rPr>
              <w:t>climate cloud tools deployed and in use</w:t>
            </w:r>
            <w:r w:rsidRPr="006B690D">
              <w:rPr>
                <w:rFonts w:ascii="Times New Roman" w:hAnsi="Times New Roman" w:cs="Times New Roman"/>
              </w:rPr>
              <w:t>.</w:t>
            </w:r>
            <w:r w:rsidR="005B67C9" w:rsidRPr="006B690D" w:rsidDel="00A00139">
              <w:rPr>
                <w:rFonts w:ascii="Times New Roman" w:hAnsi="Times New Roman" w:cs="Times New Roman"/>
                <w:bCs/>
              </w:rPr>
              <w:t xml:space="preserve"> </w:t>
            </w:r>
          </w:p>
        </w:tc>
      </w:tr>
      <w:tr w:rsidR="00403AAB" w:rsidRPr="00A640A9" w14:paraId="114CF9F7" w14:textId="77777777" w:rsidTr="00194FEC">
        <w:trPr>
          <w:tblCellSpacing w:w="15" w:type="dxa"/>
        </w:trPr>
        <w:tc>
          <w:tcPr>
            <w:tcW w:w="5355" w:type="dxa"/>
            <w:vAlign w:val="center"/>
            <w:hideMark/>
          </w:tcPr>
          <w:p w14:paraId="39B52EE6" w14:textId="66D91D0A" w:rsidR="00A640A9" w:rsidRPr="006B690D" w:rsidRDefault="00907B97" w:rsidP="00A640A9">
            <w:pPr>
              <w:pStyle w:val="BodyText"/>
              <w:jc w:val="both"/>
              <w:rPr>
                <w:rFonts w:ascii="Times New Roman" w:hAnsi="Times New Roman" w:cs="Times New Roman"/>
                <w:b/>
                <w:bCs/>
              </w:rPr>
            </w:pPr>
            <w:r w:rsidRPr="006B690D">
              <w:rPr>
                <w:rFonts w:ascii="Times New Roman" w:hAnsi="Times New Roman" w:cs="Times New Roman"/>
                <w:b/>
                <w:bCs/>
              </w:rPr>
              <w:t>Output 2.1.3</w:t>
            </w:r>
            <w:r w:rsidRPr="006B690D">
              <w:rPr>
                <w:rFonts w:ascii="Times New Roman" w:hAnsi="Times New Roman" w:cs="Times New Roman"/>
              </w:rPr>
              <w:t>: Capacity support to FDA/communities, including remote sensing technologies, carbon monitoring tools to promote participatory biodiversity and forest monitoring.</w:t>
            </w:r>
          </w:p>
          <w:p w14:paraId="54BE803C" w14:textId="77777777" w:rsidR="00FF6361" w:rsidRPr="006B690D" w:rsidRDefault="00FF6361" w:rsidP="00FF6361">
            <w:pPr>
              <w:pStyle w:val="BodyText"/>
              <w:rPr>
                <w:rFonts w:ascii="Times New Roman" w:hAnsi="Times New Roman" w:cs="Times New Roman"/>
              </w:rPr>
            </w:pPr>
            <w:r w:rsidRPr="006B690D">
              <w:rPr>
                <w:rFonts w:ascii="Times New Roman" w:hAnsi="Times New Roman" w:cs="Times New Roman"/>
                <w:b/>
              </w:rPr>
              <w:t>Indicator 2.1.3:</w:t>
            </w:r>
            <w:r w:rsidRPr="006B690D">
              <w:rPr>
                <w:rFonts w:ascii="Times New Roman" w:hAnsi="Times New Roman" w:cs="Times New Roman"/>
                <w:bCs/>
              </w:rPr>
              <w:t xml:space="preserve"> </w:t>
            </w:r>
            <w:r w:rsidRPr="006B690D">
              <w:rPr>
                <w:rFonts w:ascii="Times New Roman" w:hAnsi="Times New Roman" w:cs="Times New Roman"/>
              </w:rPr>
              <w:t>Use of a GIS-based map layer analysis, forest-climate reference system, and visualization tools in place.</w:t>
            </w:r>
          </w:p>
          <w:p w14:paraId="32F324A3" w14:textId="1B35B8EF" w:rsidR="00FF6361" w:rsidRPr="006B690D" w:rsidRDefault="00FF6361" w:rsidP="00FF6361">
            <w:pPr>
              <w:pStyle w:val="BodyText"/>
              <w:rPr>
                <w:rFonts w:ascii="Times New Roman" w:hAnsi="Times New Roman" w:cs="Times New Roman"/>
              </w:rPr>
            </w:pPr>
            <w:r w:rsidRPr="006B690D">
              <w:rPr>
                <w:rFonts w:ascii="Times New Roman" w:hAnsi="Times New Roman" w:cs="Times New Roman"/>
                <w:b/>
                <w:bCs/>
              </w:rPr>
              <w:t>Baseline:</w:t>
            </w:r>
            <w:r w:rsidRPr="006B690D">
              <w:rPr>
                <w:rFonts w:ascii="Times New Roman" w:hAnsi="Times New Roman" w:cs="Times New Roman"/>
              </w:rPr>
              <w:t>0</w:t>
            </w:r>
          </w:p>
          <w:p w14:paraId="0A72EBEA" w14:textId="2F05C4CB" w:rsidR="00CA2423" w:rsidRPr="006B690D" w:rsidRDefault="00FF6361" w:rsidP="00CA2423">
            <w:pPr>
              <w:pStyle w:val="NoSpacing"/>
              <w:rPr>
                <w:sz w:val="20"/>
                <w:szCs w:val="20"/>
              </w:rPr>
            </w:pPr>
            <w:r w:rsidRPr="006B690D">
              <w:rPr>
                <w:b/>
                <w:bCs/>
                <w:sz w:val="20"/>
                <w:szCs w:val="20"/>
              </w:rPr>
              <w:t>Target:</w:t>
            </w:r>
            <w:r w:rsidR="00CA2423" w:rsidRPr="006B690D">
              <w:rPr>
                <w:b/>
                <w:bCs/>
                <w:sz w:val="20"/>
                <w:szCs w:val="20"/>
              </w:rPr>
              <w:t xml:space="preserve"> </w:t>
            </w:r>
            <w:r w:rsidR="00CA2423" w:rsidRPr="006B690D">
              <w:rPr>
                <w:sz w:val="20"/>
                <w:szCs w:val="20"/>
              </w:rPr>
              <w:t>At least 2 FDA technical staff trained in:</w:t>
            </w:r>
          </w:p>
          <w:p w14:paraId="384541F2" w14:textId="75D11BFC" w:rsidR="00FF6361" w:rsidRPr="006B690D" w:rsidRDefault="00CA2423" w:rsidP="00CA2423">
            <w:pPr>
              <w:pStyle w:val="BodyText"/>
              <w:rPr>
                <w:rFonts w:ascii="Times New Roman" w:hAnsi="Times New Roman" w:cs="Times New Roman"/>
              </w:rPr>
            </w:pPr>
            <w:r w:rsidRPr="006B690D">
              <w:rPr>
                <w:rFonts w:ascii="Times New Roman" w:hAnsi="Times New Roman" w:cs="Times New Roman"/>
              </w:rPr>
              <w:t>GIS map layer analysis, remote sensing for forest monitoring and forest climate reference mapping</w:t>
            </w:r>
          </w:p>
          <w:p w14:paraId="5809163F" w14:textId="2B4A6114" w:rsidR="00907B97" w:rsidRPr="006B690D" w:rsidRDefault="00907B97" w:rsidP="00A640A9">
            <w:pPr>
              <w:pStyle w:val="BodyText"/>
              <w:jc w:val="both"/>
              <w:rPr>
                <w:rFonts w:ascii="Times New Roman" w:hAnsi="Times New Roman" w:cs="Times New Roman"/>
                <w:bCs/>
              </w:rPr>
            </w:pPr>
          </w:p>
        </w:tc>
        <w:tc>
          <w:tcPr>
            <w:tcW w:w="2040" w:type="dxa"/>
            <w:hideMark/>
          </w:tcPr>
          <w:p w14:paraId="5A2544EA" w14:textId="4CFB2D8C" w:rsidR="00A640A9" w:rsidRPr="006B690D" w:rsidRDefault="007C7A8A" w:rsidP="00D81A33">
            <w:pPr>
              <w:pStyle w:val="BodyText"/>
              <w:rPr>
                <w:rFonts w:ascii="Times New Roman" w:hAnsi="Times New Roman" w:cs="Times New Roman"/>
                <w:bCs/>
              </w:rPr>
            </w:pPr>
            <w:r w:rsidRPr="006B690D">
              <w:rPr>
                <w:rFonts w:ascii="Times New Roman" w:hAnsi="Times New Roman" w:cs="Times New Roman"/>
                <w:bCs/>
              </w:rPr>
              <w:t>100% Achieved-</w:t>
            </w:r>
          </w:p>
          <w:p w14:paraId="6FA74FB1" w14:textId="2B1EECC8" w:rsidR="007C7A8A" w:rsidRPr="006B690D" w:rsidRDefault="007C7A8A" w:rsidP="00D81A33">
            <w:pPr>
              <w:pStyle w:val="BodyText"/>
              <w:rPr>
                <w:rFonts w:ascii="Times New Roman" w:hAnsi="Times New Roman" w:cs="Times New Roman"/>
                <w:bCs/>
              </w:rPr>
            </w:pPr>
            <w:r w:rsidRPr="006B690D">
              <w:rPr>
                <w:rFonts w:ascii="Times New Roman" w:hAnsi="Times New Roman" w:cs="Times New Roman"/>
              </w:rPr>
              <w:t xml:space="preserve">GIS and remote sensing technologies and </w:t>
            </w:r>
            <w:r w:rsidR="00223E08" w:rsidRPr="006B690D">
              <w:rPr>
                <w:rFonts w:ascii="Times New Roman" w:hAnsi="Times New Roman" w:cs="Times New Roman"/>
              </w:rPr>
              <w:t>others</w:t>
            </w:r>
            <w:r w:rsidR="007952CE" w:rsidRPr="006B690D">
              <w:rPr>
                <w:rFonts w:ascii="Times New Roman" w:hAnsi="Times New Roman" w:cs="Times New Roman"/>
              </w:rPr>
              <w:t xml:space="preserve"> </w:t>
            </w:r>
            <w:r w:rsidRPr="006B690D">
              <w:rPr>
                <w:rFonts w:ascii="Times New Roman" w:hAnsi="Times New Roman" w:cs="Times New Roman"/>
              </w:rPr>
              <w:t xml:space="preserve">provided </w:t>
            </w:r>
            <w:r w:rsidR="00004E47" w:rsidRPr="006B690D">
              <w:rPr>
                <w:rFonts w:ascii="Times New Roman" w:hAnsi="Times New Roman" w:cs="Times New Roman"/>
              </w:rPr>
              <w:t xml:space="preserve">with </w:t>
            </w:r>
            <w:r w:rsidRPr="006B690D">
              <w:rPr>
                <w:rFonts w:ascii="Times New Roman" w:hAnsi="Times New Roman" w:cs="Times New Roman"/>
              </w:rPr>
              <w:t xml:space="preserve">two FDA staff were trained </w:t>
            </w:r>
            <w:r w:rsidR="00004E47" w:rsidRPr="006B690D">
              <w:rPr>
                <w:rFonts w:ascii="Times New Roman" w:hAnsi="Times New Roman" w:cs="Times New Roman"/>
              </w:rPr>
              <w:t>to provide continuous support.</w:t>
            </w:r>
          </w:p>
        </w:tc>
        <w:tc>
          <w:tcPr>
            <w:tcW w:w="2490" w:type="dxa"/>
            <w:hideMark/>
          </w:tcPr>
          <w:p w14:paraId="00A92D38" w14:textId="5B0F4034" w:rsidR="00A640A9" w:rsidRPr="006B690D" w:rsidRDefault="00272EB4" w:rsidP="00D81A33">
            <w:pPr>
              <w:pStyle w:val="BodyText"/>
              <w:rPr>
                <w:rFonts w:ascii="Times New Roman" w:hAnsi="Times New Roman" w:cs="Times New Roman"/>
                <w:bCs/>
              </w:rPr>
            </w:pPr>
            <w:r w:rsidRPr="006B690D">
              <w:rPr>
                <w:rFonts w:ascii="Times New Roman" w:hAnsi="Times New Roman" w:cs="Times New Roman"/>
                <w:bCs/>
              </w:rPr>
              <w:t>N/A</w:t>
            </w:r>
          </w:p>
        </w:tc>
        <w:tc>
          <w:tcPr>
            <w:tcW w:w="1485" w:type="dxa"/>
            <w:hideMark/>
          </w:tcPr>
          <w:p w14:paraId="48AD6880" w14:textId="06F9C06A" w:rsidR="00A640A9" w:rsidRPr="006B690D" w:rsidRDefault="00272EB4" w:rsidP="00D81A33">
            <w:pPr>
              <w:pStyle w:val="BodyText"/>
              <w:rPr>
                <w:rFonts w:ascii="Times New Roman" w:hAnsi="Times New Roman" w:cs="Times New Roman"/>
                <w:bCs/>
              </w:rPr>
            </w:pPr>
            <w:r w:rsidRPr="006B690D">
              <w:rPr>
                <w:rFonts w:ascii="Times New Roman" w:hAnsi="Times New Roman" w:cs="Times New Roman"/>
                <w:bCs/>
              </w:rPr>
              <w:t>Record</w:t>
            </w:r>
            <w:r w:rsidR="00223E08" w:rsidRPr="006B690D">
              <w:rPr>
                <w:rFonts w:ascii="Times New Roman" w:hAnsi="Times New Roman" w:cs="Times New Roman"/>
                <w:bCs/>
              </w:rPr>
              <w:t xml:space="preserve"> of </w:t>
            </w:r>
          </w:p>
          <w:p w14:paraId="65DB3FC4" w14:textId="3E65F286" w:rsidR="00272EB4" w:rsidRPr="006B690D" w:rsidRDefault="00272EB4" w:rsidP="00272EB4">
            <w:pPr>
              <w:rPr>
                <w:bCs/>
                <w:sz w:val="20"/>
                <w:szCs w:val="20"/>
              </w:rPr>
            </w:pPr>
            <w:r w:rsidRPr="006B690D">
              <w:rPr>
                <w:sz w:val="20"/>
                <w:szCs w:val="20"/>
              </w:rPr>
              <w:t>GIS and remote sensing technologies and other provided</w:t>
            </w:r>
          </w:p>
          <w:p w14:paraId="753870D1" w14:textId="5D022A48" w:rsidR="00272EB4" w:rsidRPr="00B11622" w:rsidRDefault="00272EB4" w:rsidP="00194FEC">
            <w:pPr>
              <w:rPr>
                <w:sz w:val="20"/>
                <w:szCs w:val="20"/>
              </w:rPr>
            </w:pPr>
          </w:p>
        </w:tc>
      </w:tr>
      <w:tr w:rsidR="00403AAB" w:rsidRPr="00A640A9" w14:paraId="6BDC3B94" w14:textId="77777777" w:rsidTr="00194FEC">
        <w:trPr>
          <w:tblCellSpacing w:w="15" w:type="dxa"/>
        </w:trPr>
        <w:tc>
          <w:tcPr>
            <w:tcW w:w="5355" w:type="dxa"/>
            <w:vAlign w:val="center"/>
            <w:hideMark/>
          </w:tcPr>
          <w:p w14:paraId="511E374B" w14:textId="08169284" w:rsidR="00F42418" w:rsidRPr="006B690D" w:rsidRDefault="00F42418" w:rsidP="00A640A9">
            <w:pPr>
              <w:pStyle w:val="BodyText"/>
              <w:jc w:val="both"/>
              <w:rPr>
                <w:rFonts w:ascii="Times New Roman" w:hAnsi="Times New Roman" w:cs="Times New Roman"/>
                <w:bCs/>
              </w:rPr>
            </w:pPr>
          </w:p>
        </w:tc>
        <w:tc>
          <w:tcPr>
            <w:tcW w:w="2040" w:type="dxa"/>
            <w:hideMark/>
          </w:tcPr>
          <w:p w14:paraId="0F3C2BCA" w14:textId="5F30EA47" w:rsidR="00A640A9" w:rsidRPr="006B690D" w:rsidRDefault="00A640A9" w:rsidP="00F42418">
            <w:pPr>
              <w:pStyle w:val="BodyText"/>
              <w:rPr>
                <w:rFonts w:ascii="Times New Roman" w:hAnsi="Times New Roman" w:cs="Times New Roman"/>
                <w:bCs/>
              </w:rPr>
            </w:pPr>
          </w:p>
        </w:tc>
        <w:tc>
          <w:tcPr>
            <w:tcW w:w="2490" w:type="dxa"/>
            <w:hideMark/>
          </w:tcPr>
          <w:p w14:paraId="12689B4F" w14:textId="601A5360" w:rsidR="00A640A9" w:rsidRPr="006B690D" w:rsidRDefault="00A640A9" w:rsidP="00F42418">
            <w:pPr>
              <w:pStyle w:val="BodyText"/>
              <w:rPr>
                <w:rFonts w:ascii="Times New Roman" w:hAnsi="Times New Roman" w:cs="Times New Roman"/>
                <w:bCs/>
              </w:rPr>
            </w:pPr>
          </w:p>
        </w:tc>
        <w:tc>
          <w:tcPr>
            <w:tcW w:w="1485" w:type="dxa"/>
            <w:hideMark/>
          </w:tcPr>
          <w:p w14:paraId="521ADEA5" w14:textId="6CFD6C41" w:rsidR="00A640A9" w:rsidRPr="006B690D" w:rsidRDefault="00A640A9" w:rsidP="00F42418">
            <w:pPr>
              <w:pStyle w:val="BodyText"/>
              <w:rPr>
                <w:rFonts w:ascii="Times New Roman" w:hAnsi="Times New Roman" w:cs="Times New Roman"/>
                <w:bCs/>
              </w:rPr>
            </w:pPr>
          </w:p>
        </w:tc>
      </w:tr>
      <w:tr w:rsidR="00403AAB" w:rsidRPr="00A640A9" w14:paraId="3F148315" w14:textId="77777777" w:rsidTr="00194FEC">
        <w:trPr>
          <w:tblCellSpacing w:w="15" w:type="dxa"/>
        </w:trPr>
        <w:tc>
          <w:tcPr>
            <w:tcW w:w="5355" w:type="dxa"/>
            <w:vAlign w:val="center"/>
            <w:hideMark/>
          </w:tcPr>
          <w:p w14:paraId="7AE67C39" w14:textId="4D5A5C62" w:rsidR="00A640A9" w:rsidRPr="006B690D" w:rsidRDefault="00A640A9" w:rsidP="00A640A9">
            <w:pPr>
              <w:pStyle w:val="BodyText"/>
              <w:jc w:val="both"/>
              <w:rPr>
                <w:rFonts w:ascii="Times New Roman" w:hAnsi="Times New Roman" w:cs="Times New Roman"/>
                <w:bCs/>
              </w:rPr>
            </w:pPr>
          </w:p>
        </w:tc>
        <w:tc>
          <w:tcPr>
            <w:tcW w:w="2040" w:type="dxa"/>
            <w:hideMark/>
          </w:tcPr>
          <w:p w14:paraId="7738806E" w14:textId="4C03E57B" w:rsidR="00A640A9" w:rsidRPr="006B690D" w:rsidRDefault="00A640A9" w:rsidP="00CD7635">
            <w:pPr>
              <w:pStyle w:val="BodyText"/>
              <w:rPr>
                <w:rFonts w:ascii="Times New Roman" w:hAnsi="Times New Roman" w:cs="Times New Roman"/>
                <w:bCs/>
              </w:rPr>
            </w:pPr>
          </w:p>
        </w:tc>
        <w:tc>
          <w:tcPr>
            <w:tcW w:w="2490" w:type="dxa"/>
            <w:hideMark/>
          </w:tcPr>
          <w:p w14:paraId="4DA3E130" w14:textId="249AE52F" w:rsidR="00A640A9" w:rsidRPr="006B690D" w:rsidRDefault="00A640A9" w:rsidP="00B71A33">
            <w:pPr>
              <w:pStyle w:val="BodyText"/>
              <w:rPr>
                <w:rFonts w:ascii="Times New Roman" w:hAnsi="Times New Roman" w:cs="Times New Roman"/>
                <w:bCs/>
              </w:rPr>
            </w:pPr>
          </w:p>
        </w:tc>
        <w:tc>
          <w:tcPr>
            <w:tcW w:w="1485" w:type="dxa"/>
            <w:hideMark/>
          </w:tcPr>
          <w:p w14:paraId="2302D790" w14:textId="6556F28C" w:rsidR="00A640A9" w:rsidRPr="006B690D" w:rsidRDefault="00A640A9" w:rsidP="00AA299C">
            <w:pPr>
              <w:pStyle w:val="BodyText"/>
              <w:rPr>
                <w:rFonts w:ascii="Times New Roman" w:hAnsi="Times New Roman" w:cs="Times New Roman"/>
                <w:bCs/>
              </w:rPr>
            </w:pPr>
          </w:p>
        </w:tc>
      </w:tr>
      <w:tr w:rsidR="00403AAB" w:rsidRPr="00A640A9" w14:paraId="0F3E66D7" w14:textId="77777777" w:rsidTr="00194FEC">
        <w:trPr>
          <w:tblCellSpacing w:w="15" w:type="dxa"/>
        </w:trPr>
        <w:tc>
          <w:tcPr>
            <w:tcW w:w="5355" w:type="dxa"/>
            <w:vAlign w:val="center"/>
            <w:hideMark/>
          </w:tcPr>
          <w:p w14:paraId="579FCC6A" w14:textId="77777777" w:rsidR="002D0ABF" w:rsidRPr="006B690D" w:rsidRDefault="002D0ABF" w:rsidP="002D0ABF">
            <w:pPr>
              <w:rPr>
                <w:sz w:val="20"/>
                <w:szCs w:val="20"/>
              </w:rPr>
            </w:pPr>
            <w:r w:rsidRPr="006B690D">
              <w:rPr>
                <w:b/>
                <w:bCs/>
                <w:color w:val="00B050"/>
                <w:sz w:val="20"/>
                <w:szCs w:val="20"/>
              </w:rPr>
              <w:t xml:space="preserve">Outcome 3.1: </w:t>
            </w:r>
            <w:r w:rsidRPr="006B690D">
              <w:rPr>
                <w:sz w:val="20"/>
                <w:szCs w:val="20"/>
              </w:rPr>
              <w:t>Livelihood options for communities are made climate-resilient through diversification and entrepreneurship.</w:t>
            </w:r>
          </w:p>
          <w:p w14:paraId="0E4A2CC4" w14:textId="2C18FCF4" w:rsidR="002D0ABF" w:rsidRPr="00B11622" w:rsidRDefault="00B108C7" w:rsidP="002D0ABF">
            <w:pPr>
              <w:rPr>
                <w:sz w:val="20"/>
                <w:szCs w:val="20"/>
              </w:rPr>
            </w:pPr>
            <w:r w:rsidRPr="006B690D">
              <w:rPr>
                <w:b/>
                <w:bCs/>
                <w:sz w:val="20"/>
                <w:szCs w:val="20"/>
              </w:rPr>
              <w:t>Indicator 3.1:</w:t>
            </w:r>
            <w:r w:rsidRPr="006B690D">
              <w:rPr>
                <w:sz w:val="20"/>
                <w:szCs w:val="20"/>
              </w:rPr>
              <w:t xml:space="preserve"> Percentage increase in average annual household income derived from climate-resilient livelihood activities among beneficiaries in targeted forest communities</w:t>
            </w:r>
            <w:r w:rsidRPr="00B11622">
              <w:rPr>
                <w:sz w:val="20"/>
                <w:szCs w:val="20"/>
              </w:rPr>
              <w:t>.</w:t>
            </w:r>
          </w:p>
          <w:p w14:paraId="06593A59" w14:textId="3533123F" w:rsidR="00B108C7" w:rsidRPr="006B690D" w:rsidRDefault="00B108C7" w:rsidP="002D0ABF">
            <w:pPr>
              <w:rPr>
                <w:sz w:val="20"/>
                <w:szCs w:val="20"/>
              </w:rPr>
            </w:pPr>
            <w:r w:rsidRPr="006B690D">
              <w:rPr>
                <w:b/>
                <w:bCs/>
                <w:sz w:val="20"/>
                <w:szCs w:val="20"/>
              </w:rPr>
              <w:t>Baseline:</w:t>
            </w:r>
            <w:r w:rsidRPr="006B690D">
              <w:rPr>
                <w:sz w:val="20"/>
                <w:szCs w:val="20"/>
              </w:rPr>
              <w:t>0</w:t>
            </w:r>
          </w:p>
          <w:p w14:paraId="6D1D3B74" w14:textId="6BEA1B85" w:rsidR="00B108C7" w:rsidRPr="006B690D" w:rsidRDefault="00B108C7" w:rsidP="002D0ABF">
            <w:pPr>
              <w:rPr>
                <w:sz w:val="20"/>
                <w:szCs w:val="20"/>
              </w:rPr>
            </w:pPr>
            <w:r w:rsidRPr="006B690D">
              <w:rPr>
                <w:b/>
                <w:bCs/>
                <w:sz w:val="20"/>
                <w:szCs w:val="20"/>
              </w:rPr>
              <w:lastRenderedPageBreak/>
              <w:t>Target:</w:t>
            </w:r>
            <w:r w:rsidRPr="006B690D">
              <w:rPr>
                <w:sz w:val="20"/>
                <w:szCs w:val="20"/>
              </w:rPr>
              <w:t xml:space="preserve"> </w:t>
            </w:r>
            <w:r w:rsidR="00E42DD7" w:rsidRPr="006B690D">
              <w:rPr>
                <w:sz w:val="20"/>
                <w:szCs w:val="20"/>
              </w:rPr>
              <w:t>30</w:t>
            </w:r>
            <w:r w:rsidR="00A015E2" w:rsidRPr="006B690D">
              <w:rPr>
                <w:sz w:val="20"/>
                <w:szCs w:val="20"/>
              </w:rPr>
              <w:t xml:space="preserve">% </w:t>
            </w:r>
          </w:p>
          <w:p w14:paraId="10F59952" w14:textId="2A3A616F" w:rsidR="00F301F8" w:rsidRPr="006B690D" w:rsidRDefault="00F301F8" w:rsidP="00A640A9">
            <w:pPr>
              <w:pStyle w:val="BodyText"/>
              <w:jc w:val="both"/>
              <w:rPr>
                <w:rFonts w:ascii="Times New Roman" w:hAnsi="Times New Roman" w:cs="Times New Roman"/>
                <w:bCs/>
              </w:rPr>
            </w:pPr>
          </w:p>
        </w:tc>
        <w:tc>
          <w:tcPr>
            <w:tcW w:w="2040" w:type="dxa"/>
            <w:hideMark/>
          </w:tcPr>
          <w:p w14:paraId="3907865A" w14:textId="0F2EA1B9" w:rsidR="00A640A9" w:rsidRPr="006B690D" w:rsidRDefault="00E42DD7" w:rsidP="006553C4">
            <w:pPr>
              <w:pStyle w:val="BodyText"/>
              <w:rPr>
                <w:rFonts w:ascii="Times New Roman" w:hAnsi="Times New Roman" w:cs="Times New Roman"/>
                <w:bCs/>
              </w:rPr>
            </w:pPr>
            <w:r w:rsidRPr="006B690D">
              <w:rPr>
                <w:rFonts w:ascii="Times New Roman" w:hAnsi="Times New Roman" w:cs="Times New Roman"/>
              </w:rPr>
              <w:lastRenderedPageBreak/>
              <w:t>60</w:t>
            </w:r>
            <w:r w:rsidR="00BB320A" w:rsidRPr="006B690D">
              <w:rPr>
                <w:rFonts w:ascii="Times New Roman" w:hAnsi="Times New Roman" w:cs="Times New Roman"/>
              </w:rPr>
              <w:t xml:space="preserve">% increase in average annual household income derived from climate-resilient livelihood activities </w:t>
            </w:r>
            <w:r w:rsidR="002175A0" w:rsidRPr="006B690D">
              <w:rPr>
                <w:rFonts w:ascii="Times New Roman" w:hAnsi="Times New Roman" w:cs="Times New Roman"/>
              </w:rPr>
              <w:t xml:space="preserve">adopted </w:t>
            </w:r>
            <w:r w:rsidR="00FF5A76" w:rsidRPr="006B690D">
              <w:rPr>
                <w:rFonts w:ascii="Times New Roman" w:hAnsi="Times New Roman" w:cs="Times New Roman"/>
              </w:rPr>
              <w:t xml:space="preserve">by </w:t>
            </w:r>
            <w:r w:rsidR="00C22754" w:rsidRPr="006B690D">
              <w:rPr>
                <w:rFonts w:ascii="Times New Roman" w:hAnsi="Times New Roman" w:cs="Times New Roman"/>
              </w:rPr>
              <w:lastRenderedPageBreak/>
              <w:t>beneficiaries’</w:t>
            </w:r>
            <w:r w:rsidR="00FF5A76" w:rsidRPr="006B690D">
              <w:rPr>
                <w:rFonts w:ascii="Times New Roman" w:hAnsi="Times New Roman" w:cs="Times New Roman"/>
              </w:rPr>
              <w:t xml:space="preserve"> households</w:t>
            </w:r>
            <w:r w:rsidR="00C22754" w:rsidRPr="006B690D">
              <w:rPr>
                <w:rFonts w:ascii="Times New Roman" w:hAnsi="Times New Roman" w:cs="Times New Roman"/>
              </w:rPr>
              <w:t>.</w:t>
            </w:r>
          </w:p>
        </w:tc>
        <w:tc>
          <w:tcPr>
            <w:tcW w:w="2490" w:type="dxa"/>
            <w:hideMark/>
          </w:tcPr>
          <w:p w14:paraId="70BA00EF" w14:textId="1407570D" w:rsidR="00A640A9" w:rsidRPr="006B690D" w:rsidRDefault="00AA2183" w:rsidP="006553C4">
            <w:pPr>
              <w:pStyle w:val="BodyText"/>
              <w:rPr>
                <w:rFonts w:ascii="Times New Roman" w:hAnsi="Times New Roman" w:cs="Times New Roman"/>
                <w:bCs/>
              </w:rPr>
            </w:pPr>
            <w:r w:rsidRPr="006B690D">
              <w:rPr>
                <w:rFonts w:ascii="Times New Roman" w:hAnsi="Times New Roman" w:cs="Times New Roman"/>
              </w:rPr>
              <w:lastRenderedPageBreak/>
              <w:t>T</w:t>
            </w:r>
            <w:r w:rsidR="00256D0B" w:rsidRPr="006B690D">
              <w:rPr>
                <w:rFonts w:ascii="Times New Roman" w:hAnsi="Times New Roman" w:cs="Times New Roman"/>
              </w:rPr>
              <w:t xml:space="preserve">he communities rose from </w:t>
            </w:r>
            <w:r w:rsidRPr="006B690D">
              <w:rPr>
                <w:rFonts w:ascii="Times New Roman" w:hAnsi="Times New Roman" w:cs="Times New Roman"/>
              </w:rPr>
              <w:t xml:space="preserve">zero income from the farms to the current levels of production, hence substantially increasing income. </w:t>
            </w:r>
          </w:p>
        </w:tc>
        <w:tc>
          <w:tcPr>
            <w:tcW w:w="1485" w:type="dxa"/>
            <w:hideMark/>
          </w:tcPr>
          <w:p w14:paraId="6C05890B" w14:textId="2DF20519" w:rsidR="00A640A9" w:rsidRPr="006B690D" w:rsidRDefault="0078180F" w:rsidP="006553C4">
            <w:pPr>
              <w:pStyle w:val="BodyText"/>
              <w:rPr>
                <w:rFonts w:ascii="Times New Roman" w:hAnsi="Times New Roman" w:cs="Times New Roman"/>
                <w:bCs/>
              </w:rPr>
            </w:pPr>
            <w:r w:rsidRPr="006B690D">
              <w:rPr>
                <w:rFonts w:ascii="Times New Roman" w:hAnsi="Times New Roman" w:cs="Times New Roman"/>
                <w:bCs/>
              </w:rPr>
              <w:t>Joint f</w:t>
            </w:r>
            <w:r w:rsidR="00563A3B" w:rsidRPr="006B690D">
              <w:rPr>
                <w:rFonts w:ascii="Times New Roman" w:hAnsi="Times New Roman" w:cs="Times New Roman"/>
                <w:bCs/>
              </w:rPr>
              <w:t xml:space="preserve">ield monitoring </w:t>
            </w:r>
            <w:r w:rsidRPr="006B690D">
              <w:rPr>
                <w:rFonts w:ascii="Times New Roman" w:hAnsi="Times New Roman" w:cs="Times New Roman"/>
                <w:bCs/>
              </w:rPr>
              <w:t>report</w:t>
            </w:r>
          </w:p>
          <w:p w14:paraId="2AC2D3A7" w14:textId="61D55469" w:rsidR="00563A3B" w:rsidRPr="00B11622" w:rsidRDefault="00563A3B" w:rsidP="00194FEC">
            <w:pPr>
              <w:rPr>
                <w:sz w:val="20"/>
                <w:szCs w:val="20"/>
              </w:rPr>
            </w:pPr>
          </w:p>
        </w:tc>
      </w:tr>
      <w:tr w:rsidR="00403AAB" w:rsidRPr="00A640A9" w14:paraId="33F4ED26" w14:textId="77777777" w:rsidTr="00194FEC">
        <w:trPr>
          <w:tblCellSpacing w:w="15" w:type="dxa"/>
        </w:trPr>
        <w:tc>
          <w:tcPr>
            <w:tcW w:w="5355" w:type="dxa"/>
            <w:vAlign w:val="center"/>
            <w:hideMark/>
          </w:tcPr>
          <w:p w14:paraId="6D3BDA28" w14:textId="05CF4D48" w:rsidR="008413A8" w:rsidRPr="006B690D" w:rsidRDefault="008413A8" w:rsidP="008413A8">
            <w:pPr>
              <w:pStyle w:val="NoSpacing"/>
              <w:rPr>
                <w:sz w:val="20"/>
                <w:szCs w:val="20"/>
              </w:rPr>
            </w:pPr>
            <w:r w:rsidRPr="006B690D">
              <w:rPr>
                <w:sz w:val="20"/>
                <w:szCs w:val="20"/>
              </w:rPr>
              <w:t xml:space="preserve"> </w:t>
            </w:r>
            <w:r w:rsidR="007D0958" w:rsidRPr="006B690D">
              <w:rPr>
                <w:b/>
                <w:bCs/>
                <w:sz w:val="20"/>
                <w:szCs w:val="20"/>
              </w:rPr>
              <w:t>Output 3.1.1:</w:t>
            </w:r>
            <w:r w:rsidR="007D0958" w:rsidRPr="006B690D">
              <w:rPr>
                <w:sz w:val="20"/>
                <w:szCs w:val="20"/>
              </w:rPr>
              <w:t xml:space="preserve"> Strengthened climate resilience and productivity for crop and livestock management.</w:t>
            </w:r>
          </w:p>
          <w:p w14:paraId="61BD897A" w14:textId="77777777" w:rsidR="007D0958" w:rsidRPr="006B690D" w:rsidRDefault="00493AC1" w:rsidP="008413A8">
            <w:pPr>
              <w:pStyle w:val="NoSpacing"/>
              <w:rPr>
                <w:sz w:val="20"/>
                <w:szCs w:val="20"/>
              </w:rPr>
            </w:pPr>
            <w:r w:rsidRPr="006B690D">
              <w:rPr>
                <w:b/>
                <w:bCs/>
                <w:sz w:val="20"/>
                <w:szCs w:val="20"/>
              </w:rPr>
              <w:t>Indicator 3.1.1:</w:t>
            </w:r>
            <w:r w:rsidRPr="006B690D">
              <w:rPr>
                <w:sz w:val="20"/>
                <w:szCs w:val="20"/>
              </w:rPr>
              <w:t xml:space="preserve"> Number of climate resilient livelihood initiatives introduced and owned by beneficiaries around PAs, PPAs or Forest Fringe Communities.</w:t>
            </w:r>
          </w:p>
          <w:p w14:paraId="38FC07BD" w14:textId="27C4BC62" w:rsidR="00493AC1" w:rsidRPr="006B690D" w:rsidRDefault="00493AC1" w:rsidP="008413A8">
            <w:pPr>
              <w:pStyle w:val="NoSpacing"/>
              <w:rPr>
                <w:sz w:val="20"/>
                <w:szCs w:val="20"/>
              </w:rPr>
            </w:pPr>
            <w:r w:rsidRPr="006B690D">
              <w:rPr>
                <w:b/>
                <w:bCs/>
                <w:sz w:val="20"/>
                <w:szCs w:val="20"/>
              </w:rPr>
              <w:t>Baseline</w:t>
            </w:r>
            <w:r w:rsidRPr="006B690D">
              <w:rPr>
                <w:sz w:val="20"/>
                <w:szCs w:val="20"/>
              </w:rPr>
              <w:t>:0</w:t>
            </w:r>
          </w:p>
          <w:p w14:paraId="72743026" w14:textId="1A6F23EA" w:rsidR="00493AC1" w:rsidRPr="006B690D" w:rsidRDefault="00493AC1" w:rsidP="008413A8">
            <w:pPr>
              <w:pStyle w:val="NoSpacing"/>
              <w:rPr>
                <w:sz w:val="20"/>
                <w:szCs w:val="20"/>
              </w:rPr>
            </w:pPr>
            <w:r w:rsidRPr="006B690D">
              <w:rPr>
                <w:b/>
                <w:bCs/>
                <w:sz w:val="20"/>
                <w:szCs w:val="20"/>
              </w:rPr>
              <w:t>Target</w:t>
            </w:r>
            <w:r w:rsidRPr="006B690D">
              <w:rPr>
                <w:sz w:val="20"/>
                <w:szCs w:val="20"/>
              </w:rPr>
              <w:t>:</w:t>
            </w:r>
            <w:r w:rsidR="00A3477A" w:rsidRPr="006B690D">
              <w:rPr>
                <w:sz w:val="20"/>
                <w:szCs w:val="20"/>
              </w:rPr>
              <w:t>10</w:t>
            </w:r>
          </w:p>
          <w:p w14:paraId="67FC1048" w14:textId="21C8EC08" w:rsidR="00493AC1" w:rsidRPr="006B690D" w:rsidRDefault="00493AC1" w:rsidP="008413A8">
            <w:pPr>
              <w:pStyle w:val="NoSpacing"/>
              <w:rPr>
                <w:bCs/>
                <w:sz w:val="20"/>
                <w:szCs w:val="20"/>
              </w:rPr>
            </w:pPr>
          </w:p>
        </w:tc>
        <w:tc>
          <w:tcPr>
            <w:tcW w:w="2040" w:type="dxa"/>
            <w:hideMark/>
          </w:tcPr>
          <w:p w14:paraId="7764CEE5" w14:textId="6E2BF6CB" w:rsidR="00052F9E" w:rsidRPr="006B690D" w:rsidRDefault="00A3477A" w:rsidP="008413A8">
            <w:pPr>
              <w:pStyle w:val="BodyText"/>
              <w:rPr>
                <w:rFonts w:ascii="Times New Roman" w:hAnsi="Times New Roman" w:cs="Times New Roman"/>
                <w:bCs/>
              </w:rPr>
            </w:pPr>
            <w:r w:rsidRPr="006B690D">
              <w:rPr>
                <w:rFonts w:ascii="Times New Roman" w:hAnsi="Times New Roman" w:cs="Times New Roman"/>
                <w:bCs/>
              </w:rPr>
              <w:t>90% Achieved-</w:t>
            </w:r>
          </w:p>
          <w:p w14:paraId="4C09939D" w14:textId="7BB4517F" w:rsidR="00052F9E" w:rsidRPr="006B690D" w:rsidRDefault="006A6CCB" w:rsidP="008413A8">
            <w:pPr>
              <w:pStyle w:val="BodyText"/>
              <w:rPr>
                <w:rFonts w:ascii="Times New Roman" w:hAnsi="Times New Roman" w:cs="Times New Roman"/>
                <w:bCs/>
              </w:rPr>
            </w:pPr>
            <w:r w:rsidRPr="006B690D">
              <w:rPr>
                <w:rFonts w:ascii="Times New Roman" w:hAnsi="Times New Roman" w:cs="Times New Roman"/>
              </w:rPr>
              <w:t xml:space="preserve">9 Different climate resilient livelihood initiatives introduced </w:t>
            </w:r>
            <w:r w:rsidR="00684CE9" w:rsidRPr="006B690D">
              <w:rPr>
                <w:rFonts w:ascii="Times New Roman" w:hAnsi="Times New Roman" w:cs="Times New Roman"/>
              </w:rPr>
              <w:t>(lowland</w:t>
            </w:r>
            <w:r w:rsidRPr="006B690D">
              <w:rPr>
                <w:rFonts w:ascii="Times New Roman" w:hAnsi="Times New Roman" w:cs="Times New Roman"/>
              </w:rPr>
              <w:t xml:space="preserve"> SRI rice farming, beekeeping, Cocoa, Plantain/Pigeon Peas, black Pepper harvesting, vegetables, </w:t>
            </w:r>
            <w:r w:rsidR="005D195B" w:rsidRPr="006B690D">
              <w:rPr>
                <w:rFonts w:ascii="Times New Roman" w:hAnsi="Times New Roman" w:cs="Times New Roman"/>
              </w:rPr>
              <w:t>cassava, art and crafts, cane rat)</w:t>
            </w:r>
            <w:r w:rsidRPr="006B690D">
              <w:rPr>
                <w:rFonts w:ascii="Times New Roman" w:hAnsi="Times New Roman" w:cs="Times New Roman"/>
              </w:rPr>
              <w:t xml:space="preserve"> </w:t>
            </w:r>
          </w:p>
        </w:tc>
        <w:tc>
          <w:tcPr>
            <w:tcW w:w="2490" w:type="dxa"/>
            <w:hideMark/>
          </w:tcPr>
          <w:p w14:paraId="2670D8BC" w14:textId="73140307" w:rsidR="007D676F" w:rsidRPr="00B11622" w:rsidRDefault="007D676F" w:rsidP="009D7777">
            <w:pPr>
              <w:pStyle w:val="NoSpacing"/>
              <w:rPr>
                <w:sz w:val="20"/>
                <w:szCs w:val="20"/>
              </w:rPr>
            </w:pPr>
            <w:r w:rsidRPr="006B690D">
              <w:rPr>
                <w:sz w:val="20"/>
                <w:szCs w:val="20"/>
              </w:rPr>
              <w:t xml:space="preserve">There were delays from the implementing partners due to </w:t>
            </w:r>
            <w:r w:rsidR="005D195B" w:rsidRPr="006B690D">
              <w:rPr>
                <w:sz w:val="20"/>
                <w:szCs w:val="20"/>
              </w:rPr>
              <w:t xml:space="preserve">lead </w:t>
            </w:r>
            <w:r w:rsidR="00684CE9" w:rsidRPr="006B690D">
              <w:rPr>
                <w:sz w:val="20"/>
                <w:szCs w:val="20"/>
              </w:rPr>
              <w:t>time for</w:t>
            </w:r>
            <w:r w:rsidRPr="006B690D">
              <w:rPr>
                <w:sz w:val="20"/>
                <w:szCs w:val="20"/>
              </w:rPr>
              <w:t xml:space="preserve"> </w:t>
            </w:r>
            <w:r w:rsidR="005D195B" w:rsidRPr="006B690D">
              <w:rPr>
                <w:sz w:val="20"/>
                <w:szCs w:val="20"/>
              </w:rPr>
              <w:t xml:space="preserve">clearing procurement and construction protocols (by UNDP &amp; FAO) for other initiatives like </w:t>
            </w:r>
            <w:r w:rsidR="009D7777" w:rsidRPr="006B690D">
              <w:rPr>
                <w:sz w:val="20"/>
                <w:szCs w:val="20"/>
              </w:rPr>
              <w:t>small ruminants</w:t>
            </w:r>
            <w:r w:rsidR="005D195B" w:rsidRPr="006B690D">
              <w:rPr>
                <w:sz w:val="20"/>
                <w:szCs w:val="20"/>
              </w:rPr>
              <w:t xml:space="preserve"> and poultry, which will be completed early 2026.</w:t>
            </w:r>
          </w:p>
        </w:tc>
        <w:tc>
          <w:tcPr>
            <w:tcW w:w="1485" w:type="dxa"/>
            <w:hideMark/>
          </w:tcPr>
          <w:p w14:paraId="53DEF733" w14:textId="71904EB6" w:rsidR="008413A8" w:rsidRPr="006B690D" w:rsidRDefault="00293F73" w:rsidP="00194FEC">
            <w:pPr>
              <w:pStyle w:val="BodyText"/>
              <w:tabs>
                <w:tab w:val="center" w:pos="717"/>
              </w:tabs>
              <w:rPr>
                <w:rFonts w:ascii="Times New Roman" w:hAnsi="Times New Roman" w:cs="Times New Roman"/>
                <w:bCs/>
              </w:rPr>
            </w:pPr>
            <w:r w:rsidRPr="006B690D">
              <w:rPr>
                <w:rFonts w:ascii="Times New Roman" w:hAnsi="Times New Roman" w:cs="Times New Roman"/>
                <w:bCs/>
              </w:rPr>
              <w:t>Joint f</w:t>
            </w:r>
            <w:r w:rsidR="00570F09" w:rsidRPr="006B690D">
              <w:rPr>
                <w:rFonts w:ascii="Times New Roman" w:hAnsi="Times New Roman" w:cs="Times New Roman"/>
                <w:bCs/>
              </w:rPr>
              <w:t>ield mission and quarterly annual reports</w:t>
            </w:r>
            <w:r w:rsidR="00570F09" w:rsidRPr="006B690D">
              <w:rPr>
                <w:rFonts w:ascii="Times New Roman" w:hAnsi="Times New Roman" w:cs="Times New Roman"/>
                <w:bCs/>
              </w:rPr>
              <w:tab/>
            </w:r>
          </w:p>
          <w:p w14:paraId="523770F3" w14:textId="522B0061" w:rsidR="00570F09" w:rsidRPr="00B11622" w:rsidRDefault="00570F09" w:rsidP="00194FEC">
            <w:pPr>
              <w:rPr>
                <w:sz w:val="20"/>
                <w:szCs w:val="20"/>
              </w:rPr>
            </w:pPr>
          </w:p>
        </w:tc>
      </w:tr>
      <w:tr w:rsidR="00403AAB" w:rsidRPr="00A640A9" w14:paraId="17A5AE7B" w14:textId="77777777" w:rsidTr="00194FEC">
        <w:trPr>
          <w:tblCellSpacing w:w="15" w:type="dxa"/>
        </w:trPr>
        <w:tc>
          <w:tcPr>
            <w:tcW w:w="5355" w:type="dxa"/>
            <w:vAlign w:val="center"/>
            <w:hideMark/>
          </w:tcPr>
          <w:p w14:paraId="563AA099" w14:textId="38039759" w:rsidR="00E47D46" w:rsidRPr="006B690D" w:rsidRDefault="00E47D46" w:rsidP="008413A8">
            <w:pPr>
              <w:pStyle w:val="BodyText"/>
              <w:jc w:val="both"/>
              <w:rPr>
                <w:rFonts w:ascii="Times New Roman" w:hAnsi="Times New Roman" w:cs="Times New Roman"/>
                <w:bCs/>
              </w:rPr>
            </w:pPr>
          </w:p>
        </w:tc>
        <w:tc>
          <w:tcPr>
            <w:tcW w:w="2040" w:type="dxa"/>
            <w:hideMark/>
          </w:tcPr>
          <w:p w14:paraId="222FE699" w14:textId="7CD1F07F" w:rsidR="008413A8" w:rsidRPr="006B690D" w:rsidRDefault="008413A8" w:rsidP="00E47D46">
            <w:pPr>
              <w:pStyle w:val="BodyText"/>
              <w:rPr>
                <w:rFonts w:ascii="Times New Roman" w:hAnsi="Times New Roman" w:cs="Times New Roman"/>
                <w:bCs/>
              </w:rPr>
            </w:pPr>
          </w:p>
        </w:tc>
        <w:tc>
          <w:tcPr>
            <w:tcW w:w="2490" w:type="dxa"/>
            <w:hideMark/>
          </w:tcPr>
          <w:p w14:paraId="22AE4D55" w14:textId="763E746A" w:rsidR="008413A8" w:rsidRPr="006B690D" w:rsidRDefault="008413A8" w:rsidP="00E47D46">
            <w:pPr>
              <w:pStyle w:val="BodyText"/>
              <w:rPr>
                <w:rFonts w:ascii="Times New Roman" w:hAnsi="Times New Roman" w:cs="Times New Roman"/>
                <w:bCs/>
              </w:rPr>
            </w:pPr>
          </w:p>
        </w:tc>
        <w:tc>
          <w:tcPr>
            <w:tcW w:w="1485" w:type="dxa"/>
            <w:hideMark/>
          </w:tcPr>
          <w:p w14:paraId="13D96FE0" w14:textId="5504FB2C" w:rsidR="008413A8" w:rsidRPr="006B690D" w:rsidRDefault="008413A8" w:rsidP="00E47D46">
            <w:pPr>
              <w:pStyle w:val="BodyText"/>
              <w:rPr>
                <w:rFonts w:ascii="Times New Roman" w:hAnsi="Times New Roman" w:cs="Times New Roman"/>
                <w:bCs/>
              </w:rPr>
            </w:pPr>
          </w:p>
        </w:tc>
      </w:tr>
      <w:tr w:rsidR="00403AAB" w:rsidRPr="00A640A9" w14:paraId="55FC8FA5" w14:textId="77777777" w:rsidTr="00194FEC">
        <w:trPr>
          <w:tblCellSpacing w:w="15" w:type="dxa"/>
        </w:trPr>
        <w:tc>
          <w:tcPr>
            <w:tcW w:w="5355" w:type="dxa"/>
            <w:vAlign w:val="center"/>
            <w:hideMark/>
          </w:tcPr>
          <w:p w14:paraId="4A2370CF" w14:textId="298BDBF1" w:rsidR="00E454F3" w:rsidRPr="006B690D" w:rsidRDefault="00E454F3" w:rsidP="008413A8">
            <w:pPr>
              <w:pStyle w:val="BodyText"/>
              <w:jc w:val="both"/>
              <w:rPr>
                <w:rFonts w:ascii="Times New Roman" w:hAnsi="Times New Roman" w:cs="Times New Roman"/>
                <w:bCs/>
              </w:rPr>
            </w:pPr>
          </w:p>
        </w:tc>
        <w:tc>
          <w:tcPr>
            <w:tcW w:w="2040" w:type="dxa"/>
            <w:hideMark/>
          </w:tcPr>
          <w:p w14:paraId="4CABA405" w14:textId="75817F0B" w:rsidR="008413A8" w:rsidRPr="006B690D" w:rsidRDefault="008413A8" w:rsidP="00AF06B6">
            <w:pPr>
              <w:pStyle w:val="BodyText"/>
              <w:rPr>
                <w:rFonts w:ascii="Times New Roman" w:hAnsi="Times New Roman" w:cs="Times New Roman"/>
                <w:bCs/>
              </w:rPr>
            </w:pPr>
          </w:p>
        </w:tc>
        <w:tc>
          <w:tcPr>
            <w:tcW w:w="2490" w:type="dxa"/>
            <w:hideMark/>
          </w:tcPr>
          <w:p w14:paraId="6FC02017" w14:textId="03F3C8AE" w:rsidR="008413A8" w:rsidRPr="006B690D" w:rsidRDefault="008413A8" w:rsidP="00AF06B6">
            <w:pPr>
              <w:pStyle w:val="BodyText"/>
              <w:rPr>
                <w:rFonts w:ascii="Times New Roman" w:hAnsi="Times New Roman" w:cs="Times New Roman"/>
                <w:bCs/>
              </w:rPr>
            </w:pPr>
          </w:p>
        </w:tc>
        <w:tc>
          <w:tcPr>
            <w:tcW w:w="1485" w:type="dxa"/>
            <w:hideMark/>
          </w:tcPr>
          <w:p w14:paraId="389C0F1D" w14:textId="03E847B0" w:rsidR="008413A8" w:rsidRPr="006B690D" w:rsidRDefault="008413A8" w:rsidP="00AF06B6">
            <w:pPr>
              <w:pStyle w:val="BodyText"/>
              <w:rPr>
                <w:rFonts w:ascii="Times New Roman" w:hAnsi="Times New Roman" w:cs="Times New Roman"/>
                <w:bCs/>
              </w:rPr>
            </w:pPr>
          </w:p>
        </w:tc>
      </w:tr>
      <w:tr w:rsidR="00403AAB" w:rsidRPr="00A640A9" w14:paraId="451BC416" w14:textId="77777777" w:rsidTr="00194FEC">
        <w:trPr>
          <w:tblCellSpacing w:w="15" w:type="dxa"/>
        </w:trPr>
        <w:tc>
          <w:tcPr>
            <w:tcW w:w="5355" w:type="dxa"/>
            <w:vAlign w:val="center"/>
            <w:hideMark/>
          </w:tcPr>
          <w:p w14:paraId="7F142464" w14:textId="77777777" w:rsidR="009E6B57" w:rsidRPr="006B690D" w:rsidRDefault="002B0833" w:rsidP="008413A8">
            <w:pPr>
              <w:pStyle w:val="BodyText"/>
              <w:jc w:val="both"/>
              <w:rPr>
                <w:rFonts w:ascii="Times New Roman" w:hAnsi="Times New Roman" w:cs="Times New Roman"/>
                <w:b/>
                <w:bCs/>
              </w:rPr>
            </w:pPr>
            <w:r w:rsidRPr="006B690D">
              <w:rPr>
                <w:rFonts w:ascii="Times New Roman" w:hAnsi="Times New Roman" w:cs="Times New Roman"/>
                <w:b/>
                <w:bCs/>
              </w:rPr>
              <w:t>Output 3.1.2:</w:t>
            </w:r>
            <w:r w:rsidRPr="006B690D">
              <w:rPr>
                <w:rFonts w:ascii="Times New Roman" w:hAnsi="Times New Roman" w:cs="Times New Roman"/>
              </w:rPr>
              <w:t xml:space="preserve"> Community livelihoods improved, and sources of income diversified and enhanced.</w:t>
            </w:r>
            <w:r w:rsidR="009E6B57" w:rsidRPr="006B690D">
              <w:rPr>
                <w:rFonts w:ascii="Times New Roman" w:hAnsi="Times New Roman" w:cs="Times New Roman"/>
                <w:b/>
                <w:bCs/>
              </w:rPr>
              <w:t xml:space="preserve"> </w:t>
            </w:r>
          </w:p>
          <w:p w14:paraId="1725F266" w14:textId="7008E89B" w:rsidR="009E6B57" w:rsidRPr="006B690D" w:rsidRDefault="009E6B57" w:rsidP="008413A8">
            <w:pPr>
              <w:pStyle w:val="BodyText"/>
              <w:jc w:val="both"/>
              <w:rPr>
                <w:rFonts w:ascii="Times New Roman" w:hAnsi="Times New Roman" w:cs="Times New Roman"/>
                <w:b/>
                <w:bCs/>
              </w:rPr>
            </w:pPr>
            <w:r w:rsidRPr="006B690D">
              <w:rPr>
                <w:rFonts w:ascii="Times New Roman" w:hAnsi="Times New Roman" w:cs="Times New Roman"/>
                <w:b/>
                <w:bCs/>
              </w:rPr>
              <w:t>Indicator 3.1.2a:</w:t>
            </w:r>
            <w:r w:rsidRPr="006B690D">
              <w:rPr>
                <w:rFonts w:ascii="Times New Roman" w:hAnsi="Times New Roman" w:cs="Times New Roman"/>
              </w:rPr>
              <w:t xml:space="preserve"> Number of beneficiaries with increased and diversified sources of incomes</w:t>
            </w:r>
            <w:r w:rsidRPr="006B690D" w:rsidDel="0078180F">
              <w:rPr>
                <w:rFonts w:ascii="Times New Roman" w:hAnsi="Times New Roman" w:cs="Times New Roman"/>
                <w:b/>
                <w:bCs/>
              </w:rPr>
              <w:t xml:space="preserve"> </w:t>
            </w:r>
          </w:p>
          <w:p w14:paraId="3049BBF5" w14:textId="77777777" w:rsidR="009C7C05" w:rsidRPr="006B690D" w:rsidRDefault="009E6B57" w:rsidP="008413A8">
            <w:pPr>
              <w:pStyle w:val="BodyText"/>
              <w:jc w:val="both"/>
              <w:rPr>
                <w:rFonts w:ascii="Times New Roman" w:hAnsi="Times New Roman" w:cs="Times New Roman"/>
              </w:rPr>
            </w:pPr>
            <w:r w:rsidRPr="006B690D">
              <w:rPr>
                <w:rFonts w:ascii="Times New Roman" w:hAnsi="Times New Roman" w:cs="Times New Roman"/>
                <w:b/>
                <w:bCs/>
              </w:rPr>
              <w:t>Baseline</w:t>
            </w:r>
            <w:r w:rsidRPr="006B690D">
              <w:rPr>
                <w:rFonts w:ascii="Times New Roman" w:hAnsi="Times New Roman" w:cs="Times New Roman"/>
              </w:rPr>
              <w:t xml:space="preserve">:0 </w:t>
            </w:r>
          </w:p>
          <w:p w14:paraId="74D93F8F" w14:textId="5CFEA696" w:rsidR="009E6B57" w:rsidRPr="006B690D" w:rsidRDefault="009E6B57" w:rsidP="008413A8">
            <w:pPr>
              <w:pStyle w:val="BodyText"/>
              <w:jc w:val="both"/>
              <w:rPr>
                <w:rFonts w:ascii="Times New Roman" w:hAnsi="Times New Roman" w:cs="Times New Roman"/>
              </w:rPr>
            </w:pPr>
            <w:r w:rsidRPr="006B690D">
              <w:rPr>
                <w:rFonts w:ascii="Times New Roman" w:hAnsi="Times New Roman" w:cs="Times New Roman"/>
                <w:b/>
                <w:bCs/>
              </w:rPr>
              <w:t>Target</w:t>
            </w:r>
            <w:r w:rsidRPr="006B690D">
              <w:rPr>
                <w:rFonts w:ascii="Times New Roman" w:hAnsi="Times New Roman" w:cs="Times New Roman"/>
              </w:rPr>
              <w:t>:</w:t>
            </w:r>
            <w:r w:rsidR="009C7C05" w:rsidRPr="006B690D">
              <w:rPr>
                <w:rFonts w:ascii="Times New Roman" w:hAnsi="Times New Roman" w:cs="Times New Roman"/>
              </w:rPr>
              <w:t xml:space="preserve"> 3,500</w:t>
            </w:r>
          </w:p>
          <w:p w14:paraId="3AF8460E" w14:textId="77777777" w:rsidR="0094348B" w:rsidRPr="006B690D" w:rsidRDefault="0094348B" w:rsidP="008413A8">
            <w:pPr>
              <w:pStyle w:val="BodyText"/>
              <w:jc w:val="both"/>
              <w:rPr>
                <w:rFonts w:ascii="Times New Roman" w:hAnsi="Times New Roman" w:cs="Times New Roman"/>
              </w:rPr>
            </w:pPr>
          </w:p>
          <w:p w14:paraId="0A07F4E2" w14:textId="77777777" w:rsidR="002B0833" w:rsidRPr="006B690D" w:rsidRDefault="002B0833" w:rsidP="008413A8">
            <w:pPr>
              <w:pStyle w:val="BodyText"/>
              <w:jc w:val="both"/>
              <w:rPr>
                <w:rFonts w:ascii="Times New Roman" w:hAnsi="Times New Roman" w:cs="Times New Roman"/>
              </w:rPr>
            </w:pPr>
          </w:p>
          <w:p w14:paraId="551F8B0D" w14:textId="6635E455" w:rsidR="003B4D82" w:rsidRPr="006B690D" w:rsidRDefault="003B4D82" w:rsidP="008413A8">
            <w:pPr>
              <w:pStyle w:val="BodyText"/>
              <w:jc w:val="both"/>
              <w:rPr>
                <w:rFonts w:ascii="Times New Roman" w:hAnsi="Times New Roman" w:cs="Times New Roman"/>
                <w:bCs/>
              </w:rPr>
            </w:pPr>
          </w:p>
        </w:tc>
        <w:tc>
          <w:tcPr>
            <w:tcW w:w="2040" w:type="dxa"/>
            <w:hideMark/>
          </w:tcPr>
          <w:p w14:paraId="362650F5" w14:textId="3C857642" w:rsidR="008413A8" w:rsidRPr="006B690D" w:rsidRDefault="008413A8" w:rsidP="00363FA7">
            <w:pPr>
              <w:pStyle w:val="BodyText"/>
              <w:rPr>
                <w:rFonts w:ascii="Times New Roman" w:hAnsi="Times New Roman" w:cs="Times New Roman"/>
                <w:bCs/>
              </w:rPr>
            </w:pPr>
            <w:r w:rsidRPr="006B690D">
              <w:rPr>
                <w:rFonts w:ascii="Times New Roman" w:hAnsi="Times New Roman" w:cs="Times New Roman"/>
                <w:bCs/>
              </w:rPr>
              <w:t xml:space="preserve"> </w:t>
            </w:r>
            <w:r w:rsidR="0072164C" w:rsidRPr="006B690D">
              <w:rPr>
                <w:rFonts w:ascii="Times New Roman" w:hAnsi="Times New Roman" w:cs="Times New Roman"/>
              </w:rPr>
              <w:t xml:space="preserve">86.3% overall achieved, with 67.1% </w:t>
            </w:r>
            <w:r w:rsidR="0058476A" w:rsidRPr="006B690D">
              <w:rPr>
                <w:rFonts w:ascii="Times New Roman" w:hAnsi="Times New Roman" w:cs="Times New Roman"/>
              </w:rPr>
              <w:t>women</w:t>
            </w:r>
            <w:r w:rsidR="0058476A" w:rsidRPr="00B11622">
              <w:rPr>
                <w:rFonts w:ascii="Times New Roman" w:hAnsi="Times New Roman" w:cs="Times New Roman"/>
              </w:rPr>
              <w:t xml:space="preserve">, </w:t>
            </w:r>
            <w:r w:rsidR="0058476A" w:rsidRPr="006B690D">
              <w:rPr>
                <w:rFonts w:ascii="Times New Roman" w:hAnsi="Times New Roman" w:cs="Times New Roman"/>
                <w:bCs/>
              </w:rPr>
              <w:t>Scaling up ongoing</w:t>
            </w:r>
            <w:r w:rsidR="0058476A" w:rsidRPr="00B11622">
              <w:rPr>
                <w:rFonts w:ascii="Times New Roman" w:hAnsi="Times New Roman" w:cs="Times New Roman"/>
              </w:rPr>
              <w:t xml:space="preserve"> with </w:t>
            </w:r>
            <w:r w:rsidR="0058476A" w:rsidRPr="006B690D">
              <w:rPr>
                <w:rFonts w:ascii="Times New Roman" w:hAnsi="Times New Roman" w:cs="Times New Roman"/>
              </w:rPr>
              <w:t xml:space="preserve">3,022(2,027 women &amp; 995 men) beneficiaries </w:t>
            </w:r>
          </w:p>
        </w:tc>
        <w:tc>
          <w:tcPr>
            <w:tcW w:w="2490" w:type="dxa"/>
            <w:hideMark/>
          </w:tcPr>
          <w:p w14:paraId="76FC9BAB" w14:textId="2C0866FC" w:rsidR="008413A8" w:rsidRPr="006B690D" w:rsidRDefault="00B800F0" w:rsidP="009D7777">
            <w:pPr>
              <w:pStyle w:val="NoSpacing"/>
              <w:rPr>
                <w:bCs/>
                <w:sz w:val="20"/>
                <w:szCs w:val="20"/>
              </w:rPr>
            </w:pPr>
            <w:r w:rsidRPr="006B690D">
              <w:rPr>
                <w:bCs/>
                <w:sz w:val="20"/>
                <w:szCs w:val="20"/>
              </w:rPr>
              <w:t>N/A</w:t>
            </w:r>
          </w:p>
        </w:tc>
        <w:tc>
          <w:tcPr>
            <w:tcW w:w="1485" w:type="dxa"/>
            <w:hideMark/>
          </w:tcPr>
          <w:p w14:paraId="53ECF910" w14:textId="51B8506B" w:rsidR="008413A8" w:rsidRPr="006B690D" w:rsidRDefault="00293F73" w:rsidP="00363FA7">
            <w:pPr>
              <w:pStyle w:val="BodyText"/>
              <w:rPr>
                <w:rFonts w:ascii="Times New Roman" w:hAnsi="Times New Roman" w:cs="Times New Roman"/>
                <w:bCs/>
              </w:rPr>
            </w:pPr>
            <w:r w:rsidRPr="006B690D">
              <w:rPr>
                <w:rFonts w:ascii="Times New Roman" w:hAnsi="Times New Roman" w:cs="Times New Roman"/>
                <w:bCs/>
              </w:rPr>
              <w:t>Joint field mission and quarterly annual reports</w:t>
            </w:r>
          </w:p>
        </w:tc>
      </w:tr>
      <w:tr w:rsidR="002B0833" w:rsidRPr="00A640A9" w14:paraId="49491B77" w14:textId="77777777" w:rsidTr="00636392">
        <w:trPr>
          <w:tblCellSpacing w:w="15" w:type="dxa"/>
        </w:trPr>
        <w:tc>
          <w:tcPr>
            <w:tcW w:w="5355" w:type="dxa"/>
            <w:vAlign w:val="center"/>
          </w:tcPr>
          <w:p w14:paraId="5F02E296" w14:textId="77777777" w:rsidR="002B0833" w:rsidRPr="006B690D" w:rsidRDefault="0020125E" w:rsidP="008413A8">
            <w:pPr>
              <w:pStyle w:val="BodyText"/>
              <w:jc w:val="both"/>
              <w:rPr>
                <w:rFonts w:ascii="Times New Roman" w:hAnsi="Times New Roman" w:cs="Times New Roman"/>
              </w:rPr>
            </w:pPr>
            <w:r w:rsidRPr="006B690D">
              <w:rPr>
                <w:rFonts w:ascii="Times New Roman" w:hAnsi="Times New Roman" w:cs="Times New Roman"/>
                <w:b/>
                <w:bCs/>
              </w:rPr>
              <w:t>Indicator 3.1.2b</w:t>
            </w:r>
            <w:r w:rsidRPr="006B690D">
              <w:rPr>
                <w:rFonts w:ascii="Times New Roman" w:hAnsi="Times New Roman" w:cs="Times New Roman"/>
              </w:rPr>
              <w:t>: Number of farmer cooperatives formed</w:t>
            </w:r>
          </w:p>
          <w:p w14:paraId="3FAF523E" w14:textId="77777777" w:rsidR="0020125E" w:rsidRPr="006B690D" w:rsidRDefault="001455AF" w:rsidP="008413A8">
            <w:pPr>
              <w:pStyle w:val="BodyText"/>
              <w:jc w:val="both"/>
              <w:rPr>
                <w:rFonts w:ascii="Times New Roman" w:hAnsi="Times New Roman" w:cs="Times New Roman"/>
                <w:b/>
                <w:bCs/>
              </w:rPr>
            </w:pPr>
            <w:r w:rsidRPr="006B690D">
              <w:rPr>
                <w:rFonts w:ascii="Times New Roman" w:hAnsi="Times New Roman" w:cs="Times New Roman"/>
                <w:b/>
                <w:bCs/>
              </w:rPr>
              <w:t>Baseline:0</w:t>
            </w:r>
          </w:p>
          <w:p w14:paraId="67350A9D" w14:textId="1786796A" w:rsidR="001455AF" w:rsidRPr="006B690D" w:rsidRDefault="001455AF" w:rsidP="008413A8">
            <w:pPr>
              <w:pStyle w:val="BodyText"/>
              <w:jc w:val="both"/>
              <w:rPr>
                <w:rFonts w:ascii="Times New Roman" w:hAnsi="Times New Roman" w:cs="Times New Roman"/>
                <w:b/>
                <w:bCs/>
              </w:rPr>
            </w:pPr>
            <w:r w:rsidRPr="006B690D">
              <w:rPr>
                <w:rFonts w:ascii="Times New Roman" w:hAnsi="Times New Roman" w:cs="Times New Roman"/>
                <w:b/>
                <w:bCs/>
              </w:rPr>
              <w:t>Target:</w:t>
            </w:r>
            <w:r w:rsidR="008D3347" w:rsidRPr="006B690D">
              <w:rPr>
                <w:rFonts w:ascii="Times New Roman" w:hAnsi="Times New Roman" w:cs="Times New Roman"/>
                <w:b/>
                <w:bCs/>
              </w:rPr>
              <w:t>10</w:t>
            </w:r>
          </w:p>
        </w:tc>
        <w:tc>
          <w:tcPr>
            <w:tcW w:w="2040" w:type="dxa"/>
          </w:tcPr>
          <w:p w14:paraId="1E560745" w14:textId="77777777" w:rsidR="008D3347" w:rsidRPr="006B690D" w:rsidRDefault="008D3347" w:rsidP="00363FA7">
            <w:pPr>
              <w:pStyle w:val="BodyText"/>
              <w:rPr>
                <w:rFonts w:ascii="Times New Roman" w:hAnsi="Times New Roman" w:cs="Times New Roman"/>
              </w:rPr>
            </w:pPr>
            <w:r w:rsidRPr="006B690D">
              <w:rPr>
                <w:rFonts w:ascii="Times New Roman" w:hAnsi="Times New Roman" w:cs="Times New Roman"/>
              </w:rPr>
              <w:t>40% fully achieved,</w:t>
            </w:r>
          </w:p>
          <w:p w14:paraId="78E51078" w14:textId="1A7735F2" w:rsidR="002B0833" w:rsidRPr="006B690D" w:rsidRDefault="008D3347" w:rsidP="00363FA7">
            <w:pPr>
              <w:pStyle w:val="BodyText"/>
              <w:rPr>
                <w:rFonts w:ascii="Times New Roman" w:hAnsi="Times New Roman" w:cs="Times New Roman"/>
                <w:bCs/>
              </w:rPr>
            </w:pPr>
            <w:r w:rsidRPr="006B690D">
              <w:rPr>
                <w:rFonts w:ascii="Times New Roman" w:hAnsi="Times New Roman" w:cs="Times New Roman"/>
              </w:rPr>
              <w:t>4 cooperatives attain</w:t>
            </w:r>
            <w:r w:rsidR="004518B7" w:rsidRPr="006B690D">
              <w:rPr>
                <w:rFonts w:ascii="Times New Roman" w:hAnsi="Times New Roman" w:cs="Times New Roman"/>
              </w:rPr>
              <w:t>ed</w:t>
            </w:r>
            <w:r w:rsidRPr="006B690D">
              <w:rPr>
                <w:rFonts w:ascii="Times New Roman" w:hAnsi="Times New Roman" w:cs="Times New Roman"/>
              </w:rPr>
              <w:t xml:space="preserve"> full cooperative status (</w:t>
            </w:r>
            <w:proofErr w:type="spellStart"/>
            <w:r w:rsidRPr="006B690D">
              <w:rPr>
                <w:rFonts w:ascii="Times New Roman" w:hAnsi="Times New Roman" w:cs="Times New Roman"/>
              </w:rPr>
              <w:t>Yandohun</w:t>
            </w:r>
            <w:proofErr w:type="spellEnd"/>
            <w:r w:rsidRPr="006B690D">
              <w:rPr>
                <w:rFonts w:ascii="Times New Roman" w:hAnsi="Times New Roman" w:cs="Times New Roman"/>
              </w:rPr>
              <w:t xml:space="preserve">, </w:t>
            </w:r>
            <w:proofErr w:type="spellStart"/>
            <w:r w:rsidRPr="006B690D">
              <w:rPr>
                <w:rFonts w:ascii="Times New Roman" w:hAnsi="Times New Roman" w:cs="Times New Roman"/>
              </w:rPr>
              <w:t>Lukaso</w:t>
            </w:r>
            <w:proofErr w:type="spellEnd"/>
            <w:r w:rsidRPr="006B690D">
              <w:rPr>
                <w:rFonts w:ascii="Times New Roman" w:hAnsi="Times New Roman" w:cs="Times New Roman"/>
              </w:rPr>
              <w:t xml:space="preserve">, </w:t>
            </w:r>
            <w:proofErr w:type="spellStart"/>
            <w:r w:rsidRPr="006B690D">
              <w:rPr>
                <w:rFonts w:ascii="Times New Roman" w:hAnsi="Times New Roman" w:cs="Times New Roman"/>
              </w:rPr>
              <w:t>Kalahun</w:t>
            </w:r>
            <w:proofErr w:type="spellEnd"/>
            <w:r w:rsidRPr="006B690D">
              <w:rPr>
                <w:rFonts w:ascii="Times New Roman" w:hAnsi="Times New Roman" w:cs="Times New Roman"/>
              </w:rPr>
              <w:t xml:space="preserve">, </w:t>
            </w:r>
            <w:proofErr w:type="spellStart"/>
            <w:r w:rsidRPr="006B690D">
              <w:rPr>
                <w:rFonts w:ascii="Times New Roman" w:hAnsi="Times New Roman" w:cs="Times New Roman"/>
              </w:rPr>
              <w:t>Bamballa</w:t>
            </w:r>
            <w:proofErr w:type="spellEnd"/>
            <w:r w:rsidRPr="006B690D">
              <w:rPr>
                <w:rFonts w:ascii="Times New Roman" w:hAnsi="Times New Roman" w:cs="Times New Roman"/>
              </w:rPr>
              <w:t>),</w:t>
            </w:r>
            <w:r w:rsidR="00E469F6" w:rsidRPr="006B690D">
              <w:rPr>
                <w:rFonts w:ascii="Times New Roman" w:hAnsi="Times New Roman" w:cs="Times New Roman"/>
              </w:rPr>
              <w:t xml:space="preserve"> while the remaining 6 are still awaiting full status.</w:t>
            </w:r>
          </w:p>
        </w:tc>
        <w:tc>
          <w:tcPr>
            <w:tcW w:w="2490" w:type="dxa"/>
          </w:tcPr>
          <w:p w14:paraId="51AD63C6" w14:textId="04034B20" w:rsidR="00E469F6" w:rsidRPr="006B690D" w:rsidRDefault="00B800F0" w:rsidP="00E469F6">
            <w:pPr>
              <w:pStyle w:val="NoSpacing"/>
              <w:rPr>
                <w:sz w:val="20"/>
                <w:szCs w:val="20"/>
              </w:rPr>
            </w:pPr>
            <w:r w:rsidRPr="006B690D">
              <w:rPr>
                <w:sz w:val="20"/>
                <w:szCs w:val="20"/>
              </w:rPr>
              <w:t xml:space="preserve">At the start of the project 18 producer groups were registered as pre-cooperatives. The Cooperative protocols dictate a phased approach, which may take more than the life of project. The project team identified most motivated pre-cooperatives which progressed to full cooperative status. </w:t>
            </w:r>
          </w:p>
          <w:p w14:paraId="06B5D59E" w14:textId="77777777" w:rsidR="002B0833" w:rsidRPr="006B690D" w:rsidRDefault="002B0833" w:rsidP="00363FA7">
            <w:pPr>
              <w:pStyle w:val="BodyText"/>
              <w:rPr>
                <w:rFonts w:ascii="Times New Roman" w:hAnsi="Times New Roman" w:cs="Times New Roman"/>
                <w:bCs/>
              </w:rPr>
            </w:pPr>
          </w:p>
        </w:tc>
        <w:tc>
          <w:tcPr>
            <w:tcW w:w="1485" w:type="dxa"/>
          </w:tcPr>
          <w:p w14:paraId="08D0B1FE" w14:textId="65CFD60F" w:rsidR="002B0833" w:rsidRPr="006B690D" w:rsidRDefault="00115F73" w:rsidP="00363FA7">
            <w:pPr>
              <w:pStyle w:val="BodyText"/>
              <w:rPr>
                <w:rFonts w:ascii="Times New Roman" w:hAnsi="Times New Roman" w:cs="Times New Roman"/>
                <w:bCs/>
              </w:rPr>
            </w:pPr>
            <w:r w:rsidRPr="006B690D">
              <w:rPr>
                <w:rFonts w:ascii="Times New Roman" w:hAnsi="Times New Roman" w:cs="Times New Roman"/>
                <w:bCs/>
              </w:rPr>
              <w:t>Joint field mission and quarterly annual reports</w:t>
            </w:r>
          </w:p>
        </w:tc>
      </w:tr>
      <w:tr w:rsidR="002B0833" w:rsidRPr="00A640A9" w14:paraId="717C12AF" w14:textId="77777777" w:rsidTr="00636392">
        <w:trPr>
          <w:tblCellSpacing w:w="15" w:type="dxa"/>
        </w:trPr>
        <w:tc>
          <w:tcPr>
            <w:tcW w:w="5355" w:type="dxa"/>
            <w:vAlign w:val="center"/>
          </w:tcPr>
          <w:p w14:paraId="48871DB8" w14:textId="77777777" w:rsidR="002B0833" w:rsidRPr="006B690D" w:rsidRDefault="004B54A3" w:rsidP="008413A8">
            <w:pPr>
              <w:pStyle w:val="BodyText"/>
              <w:jc w:val="both"/>
              <w:rPr>
                <w:rFonts w:ascii="Times New Roman" w:hAnsi="Times New Roman" w:cs="Times New Roman"/>
              </w:rPr>
            </w:pPr>
            <w:r w:rsidRPr="006B690D">
              <w:rPr>
                <w:rFonts w:ascii="Times New Roman" w:hAnsi="Times New Roman" w:cs="Times New Roman"/>
                <w:b/>
                <w:bCs/>
              </w:rPr>
              <w:t>Output 3.1.3:</w:t>
            </w:r>
            <w:r w:rsidRPr="006B690D">
              <w:rPr>
                <w:rFonts w:ascii="Times New Roman" w:hAnsi="Times New Roman" w:cs="Times New Roman"/>
              </w:rPr>
              <w:t xml:space="preserve"> Increased value chain specific assessment (VCA) based post-harvest services</w:t>
            </w:r>
          </w:p>
          <w:p w14:paraId="34CAF38B" w14:textId="6F3E8B49" w:rsidR="00423837" w:rsidRPr="006B690D" w:rsidRDefault="00423837" w:rsidP="008413A8">
            <w:pPr>
              <w:pStyle w:val="BodyText"/>
              <w:jc w:val="both"/>
              <w:rPr>
                <w:rFonts w:ascii="Times New Roman" w:hAnsi="Times New Roman" w:cs="Times New Roman"/>
              </w:rPr>
            </w:pPr>
            <w:r w:rsidRPr="006B690D">
              <w:rPr>
                <w:rFonts w:ascii="Times New Roman" w:hAnsi="Times New Roman" w:cs="Times New Roman"/>
                <w:b/>
                <w:bCs/>
              </w:rPr>
              <w:t>Indicator 3.1.3</w:t>
            </w:r>
            <w:r w:rsidRPr="006B690D">
              <w:rPr>
                <w:rFonts w:ascii="Times New Roman" w:hAnsi="Times New Roman" w:cs="Times New Roman"/>
              </w:rPr>
              <w:t xml:space="preserve">: Number of small-scale infrastructure and equipment to facilitate storage and </w:t>
            </w:r>
            <w:proofErr w:type="spellStart"/>
            <w:r w:rsidRPr="006B690D">
              <w:rPr>
                <w:rFonts w:ascii="Times New Roman" w:hAnsi="Times New Roman" w:cs="Times New Roman"/>
              </w:rPr>
              <w:t>Agro</w:t>
            </w:r>
            <w:proofErr w:type="spellEnd"/>
            <w:r w:rsidRPr="006B690D">
              <w:rPr>
                <w:rFonts w:ascii="Times New Roman" w:hAnsi="Times New Roman" w:cs="Times New Roman"/>
              </w:rPr>
              <w:t>-processing (storage, processing, packaging, testing/standardization) of agricultural and tree products are complete</w:t>
            </w:r>
          </w:p>
          <w:p w14:paraId="4D53F40C" w14:textId="77777777" w:rsidR="004B54A3" w:rsidRPr="006B690D" w:rsidRDefault="004B54A3" w:rsidP="008413A8">
            <w:pPr>
              <w:pStyle w:val="BodyText"/>
              <w:jc w:val="both"/>
              <w:rPr>
                <w:rFonts w:ascii="Times New Roman" w:hAnsi="Times New Roman" w:cs="Times New Roman"/>
                <w:b/>
                <w:bCs/>
              </w:rPr>
            </w:pPr>
            <w:r w:rsidRPr="006B690D">
              <w:rPr>
                <w:rFonts w:ascii="Times New Roman" w:hAnsi="Times New Roman" w:cs="Times New Roman"/>
                <w:b/>
                <w:bCs/>
              </w:rPr>
              <w:t>Baseline:0</w:t>
            </w:r>
          </w:p>
          <w:p w14:paraId="194DC536" w14:textId="0C0F75AB" w:rsidR="004B54A3" w:rsidRPr="006B690D" w:rsidRDefault="004B54A3" w:rsidP="008413A8">
            <w:pPr>
              <w:pStyle w:val="BodyText"/>
              <w:jc w:val="both"/>
              <w:rPr>
                <w:rFonts w:ascii="Times New Roman" w:hAnsi="Times New Roman" w:cs="Times New Roman"/>
                <w:b/>
                <w:bCs/>
              </w:rPr>
            </w:pPr>
            <w:r w:rsidRPr="006B690D">
              <w:rPr>
                <w:rFonts w:ascii="Times New Roman" w:hAnsi="Times New Roman" w:cs="Times New Roman"/>
                <w:b/>
                <w:bCs/>
              </w:rPr>
              <w:t xml:space="preserve">Target: </w:t>
            </w:r>
            <w:r w:rsidR="00924388" w:rsidRPr="006B690D">
              <w:rPr>
                <w:rFonts w:ascii="Times New Roman" w:hAnsi="Times New Roman" w:cs="Times New Roman"/>
                <w:b/>
                <w:bCs/>
              </w:rPr>
              <w:t>7</w:t>
            </w:r>
          </w:p>
        </w:tc>
        <w:tc>
          <w:tcPr>
            <w:tcW w:w="2040" w:type="dxa"/>
          </w:tcPr>
          <w:p w14:paraId="737E4AC7" w14:textId="77777777" w:rsidR="002B0833" w:rsidRPr="006B690D" w:rsidRDefault="00924388" w:rsidP="00363FA7">
            <w:pPr>
              <w:pStyle w:val="BodyText"/>
              <w:rPr>
                <w:rFonts w:ascii="Times New Roman" w:hAnsi="Times New Roman" w:cs="Times New Roman"/>
                <w:bCs/>
              </w:rPr>
            </w:pPr>
            <w:r w:rsidRPr="006B690D">
              <w:rPr>
                <w:rFonts w:ascii="Times New Roman" w:hAnsi="Times New Roman" w:cs="Times New Roman"/>
                <w:bCs/>
              </w:rPr>
              <w:t>30% achieved-</w:t>
            </w:r>
          </w:p>
          <w:p w14:paraId="579377AA" w14:textId="5F2A300E" w:rsidR="00924388" w:rsidRPr="006B690D" w:rsidRDefault="00924388" w:rsidP="00363FA7">
            <w:pPr>
              <w:pStyle w:val="BodyText"/>
              <w:rPr>
                <w:rFonts w:ascii="Times New Roman" w:hAnsi="Times New Roman" w:cs="Times New Roman"/>
                <w:bCs/>
              </w:rPr>
            </w:pPr>
            <w:r w:rsidRPr="006B690D">
              <w:rPr>
                <w:rFonts w:ascii="Times New Roman" w:hAnsi="Times New Roman" w:cs="Times New Roman"/>
              </w:rPr>
              <w:t xml:space="preserve">3 rice mills are procured while 4 post-harvest facility procurement processes are ongoing. The </w:t>
            </w:r>
            <w:r w:rsidR="00684CE9" w:rsidRPr="006B690D">
              <w:rPr>
                <w:rFonts w:ascii="Times New Roman" w:hAnsi="Times New Roman" w:cs="Times New Roman"/>
              </w:rPr>
              <w:t xml:space="preserve">procurement </w:t>
            </w:r>
            <w:r w:rsidRPr="006B690D">
              <w:rPr>
                <w:rFonts w:ascii="Times New Roman" w:hAnsi="Times New Roman" w:cs="Times New Roman"/>
              </w:rPr>
              <w:t xml:space="preserve">processes for the construction of Solar irrigation and post-harvest facility for vegetable producers in Salayea </w:t>
            </w:r>
            <w:proofErr w:type="gramStart"/>
            <w:r w:rsidRPr="006B690D">
              <w:rPr>
                <w:rFonts w:ascii="Times New Roman" w:hAnsi="Times New Roman" w:cs="Times New Roman"/>
              </w:rPr>
              <w:t>is</w:t>
            </w:r>
            <w:proofErr w:type="gramEnd"/>
            <w:r w:rsidRPr="006B690D">
              <w:rPr>
                <w:rFonts w:ascii="Times New Roman" w:hAnsi="Times New Roman" w:cs="Times New Roman"/>
              </w:rPr>
              <w:t xml:space="preserve"> </w:t>
            </w:r>
            <w:r w:rsidR="00684CE9" w:rsidRPr="006B690D">
              <w:rPr>
                <w:rFonts w:ascii="Times New Roman" w:hAnsi="Times New Roman" w:cs="Times New Roman"/>
              </w:rPr>
              <w:t>also</w:t>
            </w:r>
            <w:r w:rsidRPr="006B690D">
              <w:rPr>
                <w:rFonts w:ascii="Times New Roman" w:hAnsi="Times New Roman" w:cs="Times New Roman"/>
              </w:rPr>
              <w:t xml:space="preserve"> ongoing</w:t>
            </w:r>
            <w:r w:rsidRPr="00B11622">
              <w:rPr>
                <w:rFonts w:ascii="Times New Roman" w:hAnsi="Times New Roman" w:cs="Times New Roman"/>
              </w:rPr>
              <w:t>.</w:t>
            </w:r>
          </w:p>
        </w:tc>
        <w:tc>
          <w:tcPr>
            <w:tcW w:w="2490" w:type="dxa"/>
          </w:tcPr>
          <w:p w14:paraId="4F62A6CC" w14:textId="346FC4BE" w:rsidR="002B0833" w:rsidRPr="006B690D" w:rsidRDefault="00924388" w:rsidP="009D7777">
            <w:pPr>
              <w:pStyle w:val="NoSpacing"/>
              <w:rPr>
                <w:bCs/>
                <w:sz w:val="20"/>
                <w:szCs w:val="20"/>
              </w:rPr>
            </w:pPr>
            <w:r w:rsidRPr="006B690D">
              <w:rPr>
                <w:sz w:val="20"/>
                <w:szCs w:val="20"/>
              </w:rPr>
              <w:t xml:space="preserve">There were delays from the implementing partners due to </w:t>
            </w:r>
            <w:r w:rsidR="00B800F0" w:rsidRPr="006B690D">
              <w:rPr>
                <w:sz w:val="20"/>
                <w:szCs w:val="20"/>
              </w:rPr>
              <w:t xml:space="preserve">procurement lead time for </w:t>
            </w:r>
            <w:r w:rsidR="009D7777" w:rsidRPr="006B690D">
              <w:rPr>
                <w:sz w:val="20"/>
                <w:szCs w:val="20"/>
              </w:rPr>
              <w:t>post-harvest</w:t>
            </w:r>
            <w:r w:rsidR="00B800F0" w:rsidRPr="006B690D">
              <w:rPr>
                <w:sz w:val="20"/>
                <w:szCs w:val="20"/>
              </w:rPr>
              <w:t xml:space="preserve"> equipment and construction (by UNDP and FAO</w:t>
            </w:r>
            <w:r w:rsidR="00133DDC" w:rsidRPr="006B690D">
              <w:rPr>
                <w:sz w:val="20"/>
                <w:szCs w:val="20"/>
              </w:rPr>
              <w:t>).</w:t>
            </w:r>
            <w:r w:rsidR="00133DDC" w:rsidRPr="006B690D">
              <w:rPr>
                <w:bCs/>
                <w:sz w:val="20"/>
                <w:szCs w:val="20"/>
              </w:rPr>
              <w:t xml:space="preserve"> The</w:t>
            </w:r>
            <w:r w:rsidR="00B800F0" w:rsidRPr="006B690D">
              <w:rPr>
                <w:bCs/>
                <w:sz w:val="20"/>
                <w:szCs w:val="20"/>
              </w:rPr>
              <w:t xml:space="preserve"> remaining infrast</w:t>
            </w:r>
            <w:r w:rsidR="009D7777" w:rsidRPr="006B690D">
              <w:rPr>
                <w:bCs/>
                <w:sz w:val="20"/>
                <w:szCs w:val="20"/>
              </w:rPr>
              <w:t>ruct</w:t>
            </w:r>
            <w:r w:rsidR="00B800F0" w:rsidRPr="006B690D">
              <w:rPr>
                <w:bCs/>
                <w:sz w:val="20"/>
                <w:szCs w:val="20"/>
              </w:rPr>
              <w:t xml:space="preserve">ure will be completed by close of project. </w:t>
            </w:r>
          </w:p>
        </w:tc>
        <w:tc>
          <w:tcPr>
            <w:tcW w:w="1485" w:type="dxa"/>
          </w:tcPr>
          <w:p w14:paraId="16A5CB7C" w14:textId="4CF8CB47" w:rsidR="002B0833" w:rsidRPr="006B690D" w:rsidRDefault="00924388" w:rsidP="00363FA7">
            <w:pPr>
              <w:pStyle w:val="BodyText"/>
              <w:rPr>
                <w:rFonts w:ascii="Times New Roman" w:hAnsi="Times New Roman" w:cs="Times New Roman"/>
                <w:bCs/>
              </w:rPr>
            </w:pPr>
            <w:r w:rsidRPr="006B690D">
              <w:rPr>
                <w:rFonts w:ascii="Times New Roman" w:hAnsi="Times New Roman" w:cs="Times New Roman"/>
                <w:bCs/>
              </w:rPr>
              <w:t>Joint field monitoring mission and quarterly annual reports</w:t>
            </w:r>
          </w:p>
        </w:tc>
      </w:tr>
      <w:tr w:rsidR="002B0833" w:rsidRPr="00A640A9" w14:paraId="6067C0C1" w14:textId="77777777" w:rsidTr="00636392">
        <w:trPr>
          <w:tblCellSpacing w:w="15" w:type="dxa"/>
        </w:trPr>
        <w:tc>
          <w:tcPr>
            <w:tcW w:w="5355" w:type="dxa"/>
            <w:vAlign w:val="center"/>
          </w:tcPr>
          <w:p w14:paraId="7839CB36" w14:textId="77777777" w:rsidR="002B0833" w:rsidRPr="006B690D" w:rsidRDefault="00DC1E43" w:rsidP="008413A8">
            <w:pPr>
              <w:pStyle w:val="BodyText"/>
              <w:jc w:val="both"/>
              <w:rPr>
                <w:rFonts w:ascii="Times New Roman" w:hAnsi="Times New Roman" w:cs="Times New Roman"/>
              </w:rPr>
            </w:pPr>
            <w:r w:rsidRPr="006B690D">
              <w:rPr>
                <w:rFonts w:ascii="Times New Roman" w:hAnsi="Times New Roman" w:cs="Times New Roman"/>
                <w:b/>
                <w:bCs/>
              </w:rPr>
              <w:t xml:space="preserve">Output 3.1.4: </w:t>
            </w:r>
            <w:r w:rsidRPr="006B690D">
              <w:rPr>
                <w:rFonts w:ascii="Times New Roman" w:hAnsi="Times New Roman" w:cs="Times New Roman"/>
              </w:rPr>
              <w:t>Market and finance access enhanced</w:t>
            </w:r>
          </w:p>
          <w:p w14:paraId="4FB6B5BC" w14:textId="77777777" w:rsidR="00DC1E43" w:rsidRPr="006B690D" w:rsidRDefault="00051071" w:rsidP="008413A8">
            <w:pPr>
              <w:pStyle w:val="BodyText"/>
              <w:jc w:val="both"/>
              <w:rPr>
                <w:rFonts w:ascii="Times New Roman" w:hAnsi="Times New Roman" w:cs="Times New Roman"/>
              </w:rPr>
            </w:pPr>
            <w:r w:rsidRPr="006B690D">
              <w:rPr>
                <w:rFonts w:ascii="Times New Roman" w:hAnsi="Times New Roman" w:cs="Times New Roman"/>
                <w:b/>
                <w:bCs/>
              </w:rPr>
              <w:t>Indicator</w:t>
            </w:r>
            <w:r w:rsidRPr="006B690D">
              <w:rPr>
                <w:rFonts w:ascii="Times New Roman" w:hAnsi="Times New Roman" w:cs="Times New Roman"/>
              </w:rPr>
              <w:t xml:space="preserve"> </w:t>
            </w:r>
            <w:r w:rsidRPr="006B690D">
              <w:rPr>
                <w:rFonts w:ascii="Times New Roman" w:hAnsi="Times New Roman" w:cs="Times New Roman"/>
                <w:b/>
                <w:bCs/>
              </w:rPr>
              <w:t>3.1.4</w:t>
            </w:r>
            <w:r w:rsidRPr="006B690D">
              <w:rPr>
                <w:rFonts w:ascii="Times New Roman" w:hAnsi="Times New Roman" w:cs="Times New Roman"/>
              </w:rPr>
              <w:t>: Number of agricultural MSME forest-based enterprises having access to business training and grants through the growth accelerator.</w:t>
            </w:r>
          </w:p>
          <w:p w14:paraId="520F8022" w14:textId="77777777" w:rsidR="00051071" w:rsidRPr="006B690D" w:rsidRDefault="00051071" w:rsidP="008413A8">
            <w:pPr>
              <w:pStyle w:val="BodyText"/>
              <w:jc w:val="both"/>
              <w:rPr>
                <w:rFonts w:ascii="Times New Roman" w:hAnsi="Times New Roman" w:cs="Times New Roman"/>
              </w:rPr>
            </w:pPr>
            <w:r w:rsidRPr="006B690D">
              <w:rPr>
                <w:rFonts w:ascii="Times New Roman" w:hAnsi="Times New Roman" w:cs="Times New Roman"/>
                <w:b/>
                <w:bCs/>
              </w:rPr>
              <w:t>Baseline</w:t>
            </w:r>
            <w:r w:rsidRPr="006B690D">
              <w:rPr>
                <w:rFonts w:ascii="Times New Roman" w:hAnsi="Times New Roman" w:cs="Times New Roman"/>
              </w:rPr>
              <w:t>:0</w:t>
            </w:r>
          </w:p>
          <w:p w14:paraId="464948BC" w14:textId="1F09D0D5" w:rsidR="00051071" w:rsidRPr="006B690D" w:rsidRDefault="00051071" w:rsidP="008413A8">
            <w:pPr>
              <w:pStyle w:val="BodyText"/>
              <w:jc w:val="both"/>
              <w:rPr>
                <w:rFonts w:ascii="Times New Roman" w:hAnsi="Times New Roman" w:cs="Times New Roman"/>
                <w:b/>
                <w:bCs/>
              </w:rPr>
            </w:pPr>
            <w:r w:rsidRPr="006B690D">
              <w:rPr>
                <w:rFonts w:ascii="Times New Roman" w:hAnsi="Times New Roman" w:cs="Times New Roman"/>
                <w:b/>
                <w:bCs/>
              </w:rPr>
              <w:t>Target:</w:t>
            </w:r>
            <w:r w:rsidRPr="006B690D">
              <w:rPr>
                <w:rFonts w:ascii="Times New Roman" w:hAnsi="Times New Roman" w:cs="Times New Roman"/>
              </w:rPr>
              <w:t xml:space="preserve"> </w:t>
            </w:r>
            <w:r w:rsidR="00EC3269" w:rsidRPr="006B690D">
              <w:rPr>
                <w:rFonts w:ascii="Times New Roman" w:hAnsi="Times New Roman" w:cs="Times New Roman"/>
              </w:rPr>
              <w:t>20</w:t>
            </w:r>
          </w:p>
        </w:tc>
        <w:tc>
          <w:tcPr>
            <w:tcW w:w="2040" w:type="dxa"/>
          </w:tcPr>
          <w:p w14:paraId="4857D562" w14:textId="77777777" w:rsidR="002B0833" w:rsidRPr="006B690D" w:rsidRDefault="00043530" w:rsidP="00363FA7">
            <w:pPr>
              <w:pStyle w:val="BodyText"/>
              <w:rPr>
                <w:rFonts w:ascii="Times New Roman" w:hAnsi="Times New Roman" w:cs="Times New Roman"/>
                <w:bCs/>
              </w:rPr>
            </w:pPr>
            <w:r w:rsidRPr="006B690D">
              <w:rPr>
                <w:rFonts w:ascii="Times New Roman" w:hAnsi="Times New Roman" w:cs="Times New Roman"/>
                <w:bCs/>
              </w:rPr>
              <w:t>100% achieved:</w:t>
            </w:r>
          </w:p>
          <w:p w14:paraId="04782A9E" w14:textId="7A05F893" w:rsidR="00043530" w:rsidRPr="006B690D" w:rsidRDefault="00043530" w:rsidP="00363FA7">
            <w:pPr>
              <w:pStyle w:val="BodyText"/>
              <w:rPr>
                <w:rFonts w:ascii="Times New Roman" w:hAnsi="Times New Roman" w:cs="Times New Roman"/>
                <w:bCs/>
              </w:rPr>
            </w:pPr>
            <w:r w:rsidRPr="006B690D">
              <w:rPr>
                <w:rFonts w:ascii="Times New Roman" w:hAnsi="Times New Roman" w:cs="Times New Roman"/>
              </w:rPr>
              <w:t>20 community-based enterprises in small business models assessed, identified, trained and linked to financial institutions</w:t>
            </w:r>
            <w:r w:rsidR="00B800F0" w:rsidRPr="006B690D">
              <w:rPr>
                <w:rFonts w:ascii="Times New Roman" w:hAnsi="Times New Roman" w:cs="Times New Roman"/>
              </w:rPr>
              <w:t>.</w:t>
            </w:r>
            <w:r w:rsidRPr="006B690D">
              <w:rPr>
                <w:rFonts w:ascii="Times New Roman" w:hAnsi="Times New Roman" w:cs="Times New Roman"/>
              </w:rPr>
              <w:t xml:space="preserve"> </w:t>
            </w:r>
            <w:r w:rsidRPr="006B690D">
              <w:rPr>
                <w:rFonts w:ascii="Times New Roman" w:hAnsi="Times New Roman" w:cs="Times New Roman"/>
              </w:rPr>
              <w:lastRenderedPageBreak/>
              <w:t>Livelihoods initiatives are ongoing</w:t>
            </w:r>
            <w:r w:rsidR="00B800F0" w:rsidRPr="006B690D">
              <w:rPr>
                <w:rFonts w:ascii="Times New Roman" w:hAnsi="Times New Roman" w:cs="Times New Roman"/>
              </w:rPr>
              <w:t xml:space="preserve">. </w:t>
            </w:r>
            <w:r w:rsidRPr="006B690D">
              <w:rPr>
                <w:rFonts w:ascii="Times New Roman" w:hAnsi="Times New Roman" w:cs="Times New Roman"/>
              </w:rPr>
              <w:t xml:space="preserve"> </w:t>
            </w:r>
          </w:p>
        </w:tc>
        <w:tc>
          <w:tcPr>
            <w:tcW w:w="2490" w:type="dxa"/>
          </w:tcPr>
          <w:p w14:paraId="1107AC78" w14:textId="700C5EF6" w:rsidR="002B0833" w:rsidRPr="006B690D" w:rsidRDefault="00E546E4" w:rsidP="00363FA7">
            <w:pPr>
              <w:pStyle w:val="BodyText"/>
              <w:rPr>
                <w:rFonts w:ascii="Times New Roman" w:hAnsi="Times New Roman" w:cs="Times New Roman"/>
                <w:bCs/>
              </w:rPr>
            </w:pPr>
            <w:r w:rsidRPr="006B690D">
              <w:rPr>
                <w:rFonts w:ascii="Times New Roman" w:hAnsi="Times New Roman" w:cs="Times New Roman"/>
              </w:rPr>
              <w:lastRenderedPageBreak/>
              <w:t>N/A</w:t>
            </w:r>
          </w:p>
        </w:tc>
        <w:tc>
          <w:tcPr>
            <w:tcW w:w="1485" w:type="dxa"/>
          </w:tcPr>
          <w:p w14:paraId="6E702C7E" w14:textId="6D06E3D5" w:rsidR="002B0833" w:rsidRPr="006B690D" w:rsidRDefault="00043530" w:rsidP="00363FA7">
            <w:pPr>
              <w:pStyle w:val="BodyText"/>
              <w:rPr>
                <w:rFonts w:ascii="Times New Roman" w:hAnsi="Times New Roman" w:cs="Times New Roman"/>
                <w:bCs/>
              </w:rPr>
            </w:pPr>
            <w:r w:rsidRPr="006B690D">
              <w:rPr>
                <w:rFonts w:ascii="Times New Roman" w:hAnsi="Times New Roman" w:cs="Times New Roman"/>
                <w:bCs/>
              </w:rPr>
              <w:t>Joint field monitoring mission and quarterly annual reports</w:t>
            </w:r>
          </w:p>
        </w:tc>
      </w:tr>
      <w:tr w:rsidR="002B0833" w:rsidRPr="00A640A9" w14:paraId="47991A58" w14:textId="77777777" w:rsidTr="00636392">
        <w:trPr>
          <w:tblCellSpacing w:w="15" w:type="dxa"/>
        </w:trPr>
        <w:tc>
          <w:tcPr>
            <w:tcW w:w="5355" w:type="dxa"/>
            <w:vAlign w:val="center"/>
          </w:tcPr>
          <w:p w14:paraId="6B7D1751" w14:textId="77777777" w:rsidR="001B7760" w:rsidRPr="006B690D" w:rsidRDefault="001B7760" w:rsidP="001B7760">
            <w:pPr>
              <w:rPr>
                <w:sz w:val="20"/>
                <w:szCs w:val="20"/>
              </w:rPr>
            </w:pPr>
            <w:r w:rsidRPr="006B690D">
              <w:rPr>
                <w:b/>
                <w:bCs/>
                <w:color w:val="00B050"/>
                <w:sz w:val="20"/>
                <w:szCs w:val="20"/>
              </w:rPr>
              <w:t>Outcome 4.1:</w:t>
            </w:r>
            <w:r w:rsidRPr="00B11622">
              <w:rPr>
                <w:color w:val="00B050"/>
                <w:sz w:val="20"/>
                <w:szCs w:val="20"/>
              </w:rPr>
              <w:t xml:space="preserve"> </w:t>
            </w:r>
            <w:r w:rsidRPr="006B690D">
              <w:rPr>
                <w:sz w:val="20"/>
                <w:szCs w:val="20"/>
              </w:rPr>
              <w:t>Knowledge Management system built/strengthened to support gender-balanced CFM &amp; co-management of PAs by communities.</w:t>
            </w:r>
          </w:p>
          <w:p w14:paraId="7749EFAC" w14:textId="77777777" w:rsidR="006623A7" w:rsidRPr="006B690D" w:rsidRDefault="006623A7" w:rsidP="006623A7">
            <w:pPr>
              <w:pStyle w:val="BodyText"/>
              <w:rPr>
                <w:rFonts w:ascii="Times New Roman" w:hAnsi="Times New Roman" w:cs="Times New Roman"/>
              </w:rPr>
            </w:pPr>
            <w:r w:rsidRPr="006B690D">
              <w:rPr>
                <w:rFonts w:ascii="Times New Roman" w:hAnsi="Times New Roman" w:cs="Times New Roman"/>
                <w:b/>
                <w:bCs/>
              </w:rPr>
              <w:t xml:space="preserve">Indicator 4.1: </w:t>
            </w:r>
            <w:r w:rsidRPr="006B690D">
              <w:rPr>
                <w:rFonts w:ascii="Times New Roman" w:hAnsi="Times New Roman" w:cs="Times New Roman"/>
              </w:rPr>
              <w:t>Number of beneficiaries with increased knowledge of community-based forestry (CBF) and gender-based management systems who are actively practicing sustainable forest management.</w:t>
            </w:r>
          </w:p>
          <w:p w14:paraId="7DDF3697" w14:textId="77777777" w:rsidR="002B0833" w:rsidRPr="006B690D" w:rsidRDefault="006623A7" w:rsidP="008413A8">
            <w:pPr>
              <w:pStyle w:val="BodyText"/>
              <w:jc w:val="both"/>
              <w:rPr>
                <w:rFonts w:ascii="Times New Roman" w:hAnsi="Times New Roman" w:cs="Times New Roman"/>
                <w:b/>
                <w:bCs/>
              </w:rPr>
            </w:pPr>
            <w:r w:rsidRPr="006B690D">
              <w:rPr>
                <w:rFonts w:ascii="Times New Roman" w:hAnsi="Times New Roman" w:cs="Times New Roman"/>
                <w:b/>
                <w:bCs/>
              </w:rPr>
              <w:t>Baseline:0</w:t>
            </w:r>
          </w:p>
          <w:p w14:paraId="1781AAF3" w14:textId="0AABA6B0" w:rsidR="003E3896" w:rsidRPr="006B690D" w:rsidRDefault="006623A7" w:rsidP="003E3896">
            <w:pPr>
              <w:pStyle w:val="NoSpacing"/>
              <w:rPr>
                <w:sz w:val="20"/>
                <w:szCs w:val="20"/>
              </w:rPr>
            </w:pPr>
            <w:r w:rsidRPr="00B11622">
              <w:rPr>
                <w:b/>
                <w:bCs/>
                <w:sz w:val="20"/>
                <w:szCs w:val="20"/>
              </w:rPr>
              <w:t>Target:</w:t>
            </w:r>
            <w:r w:rsidR="003E3896" w:rsidRPr="00B11622">
              <w:rPr>
                <w:sz w:val="20"/>
                <w:szCs w:val="20"/>
              </w:rPr>
              <w:t xml:space="preserve"> </w:t>
            </w:r>
            <w:r w:rsidR="003E3896" w:rsidRPr="006B690D">
              <w:rPr>
                <w:sz w:val="20"/>
                <w:szCs w:val="20"/>
              </w:rPr>
              <w:t>At least 3000 direct beneficiaries</w:t>
            </w:r>
          </w:p>
          <w:p w14:paraId="47717157" w14:textId="6487DFFA" w:rsidR="006623A7" w:rsidRPr="006B690D" w:rsidRDefault="006623A7" w:rsidP="008413A8">
            <w:pPr>
              <w:pStyle w:val="BodyText"/>
              <w:jc w:val="both"/>
              <w:rPr>
                <w:rFonts w:ascii="Times New Roman" w:hAnsi="Times New Roman" w:cs="Times New Roman"/>
                <w:b/>
                <w:bCs/>
              </w:rPr>
            </w:pPr>
          </w:p>
        </w:tc>
        <w:tc>
          <w:tcPr>
            <w:tcW w:w="2040" w:type="dxa"/>
          </w:tcPr>
          <w:p w14:paraId="0C090616" w14:textId="77777777" w:rsidR="002B0833" w:rsidRPr="006B690D" w:rsidRDefault="000D2056" w:rsidP="00363FA7">
            <w:pPr>
              <w:pStyle w:val="BodyText"/>
              <w:rPr>
                <w:rFonts w:ascii="Times New Roman" w:hAnsi="Times New Roman" w:cs="Times New Roman"/>
                <w:bCs/>
              </w:rPr>
            </w:pPr>
            <w:r w:rsidRPr="006B690D">
              <w:rPr>
                <w:rFonts w:ascii="Times New Roman" w:hAnsi="Times New Roman" w:cs="Times New Roman"/>
                <w:bCs/>
              </w:rPr>
              <w:t>101% achieved-</w:t>
            </w:r>
          </w:p>
          <w:p w14:paraId="752CD61F" w14:textId="77777777" w:rsidR="000D2056" w:rsidRPr="00B11622" w:rsidRDefault="000D2056" w:rsidP="000D2056">
            <w:pPr>
              <w:pStyle w:val="NoSpacing"/>
              <w:rPr>
                <w:sz w:val="20"/>
                <w:szCs w:val="20"/>
              </w:rPr>
            </w:pPr>
            <w:r w:rsidRPr="006B690D">
              <w:rPr>
                <w:sz w:val="20"/>
                <w:szCs w:val="20"/>
              </w:rPr>
              <w:t>3</w:t>
            </w:r>
            <w:r w:rsidRPr="00B11622">
              <w:rPr>
                <w:sz w:val="20"/>
                <w:szCs w:val="20"/>
              </w:rPr>
              <w:t>,022 beneficiaries (2,027 women and 995 men), comprising members of CFMBs/AFCs, are applying knowledge management tools (guides, learning materials, and SOPs) in forest governance, Community Forest Management Plan (CFMP) implementation, protected area co-management activities, and climate-smart agriculture.</w:t>
            </w:r>
          </w:p>
          <w:p w14:paraId="6615F503" w14:textId="59ED9590" w:rsidR="000D2056" w:rsidRPr="006B690D" w:rsidRDefault="000D2056" w:rsidP="00363FA7">
            <w:pPr>
              <w:pStyle w:val="BodyText"/>
              <w:rPr>
                <w:rFonts w:ascii="Times New Roman" w:hAnsi="Times New Roman" w:cs="Times New Roman"/>
                <w:bCs/>
              </w:rPr>
            </w:pPr>
          </w:p>
        </w:tc>
        <w:tc>
          <w:tcPr>
            <w:tcW w:w="2490" w:type="dxa"/>
          </w:tcPr>
          <w:p w14:paraId="73656F32" w14:textId="6EFE4E2F" w:rsidR="002B0833" w:rsidRPr="006B690D" w:rsidRDefault="000D2056" w:rsidP="00363FA7">
            <w:pPr>
              <w:pStyle w:val="BodyText"/>
              <w:rPr>
                <w:rFonts w:ascii="Times New Roman" w:hAnsi="Times New Roman" w:cs="Times New Roman"/>
                <w:bCs/>
              </w:rPr>
            </w:pPr>
            <w:r w:rsidRPr="006B690D">
              <w:rPr>
                <w:rFonts w:ascii="Times New Roman" w:hAnsi="Times New Roman" w:cs="Times New Roman"/>
                <w:bCs/>
              </w:rPr>
              <w:t>N/A</w:t>
            </w:r>
          </w:p>
        </w:tc>
        <w:tc>
          <w:tcPr>
            <w:tcW w:w="1485" w:type="dxa"/>
          </w:tcPr>
          <w:p w14:paraId="1567BBB7" w14:textId="61DC8C5A" w:rsidR="002B0833" w:rsidRPr="006B690D" w:rsidRDefault="000D2056" w:rsidP="00363FA7">
            <w:pPr>
              <w:pStyle w:val="BodyText"/>
              <w:rPr>
                <w:rFonts w:ascii="Times New Roman" w:hAnsi="Times New Roman" w:cs="Times New Roman"/>
                <w:bCs/>
              </w:rPr>
            </w:pPr>
            <w:r w:rsidRPr="006B690D">
              <w:rPr>
                <w:rFonts w:ascii="Times New Roman" w:hAnsi="Times New Roman" w:cs="Times New Roman"/>
                <w:bCs/>
              </w:rPr>
              <w:t>Joint field monitoring mission and quarterly annual reports</w:t>
            </w:r>
          </w:p>
        </w:tc>
      </w:tr>
      <w:tr w:rsidR="002B0833" w:rsidRPr="00A640A9" w14:paraId="000DE2F5" w14:textId="77777777" w:rsidTr="00636392">
        <w:trPr>
          <w:tblCellSpacing w:w="15" w:type="dxa"/>
        </w:trPr>
        <w:tc>
          <w:tcPr>
            <w:tcW w:w="5355" w:type="dxa"/>
            <w:vAlign w:val="center"/>
          </w:tcPr>
          <w:p w14:paraId="3EC1C315" w14:textId="77777777" w:rsidR="002B0833" w:rsidRPr="006B690D" w:rsidRDefault="00962B9E" w:rsidP="008413A8">
            <w:pPr>
              <w:pStyle w:val="BodyText"/>
              <w:jc w:val="both"/>
              <w:rPr>
                <w:rFonts w:ascii="Times New Roman" w:hAnsi="Times New Roman" w:cs="Times New Roman"/>
              </w:rPr>
            </w:pPr>
            <w:r w:rsidRPr="006B690D">
              <w:rPr>
                <w:rFonts w:ascii="Times New Roman" w:hAnsi="Times New Roman" w:cs="Times New Roman"/>
                <w:b/>
                <w:bCs/>
              </w:rPr>
              <w:t>Output 4.1.1:</w:t>
            </w:r>
            <w:r w:rsidRPr="006B690D">
              <w:rPr>
                <w:rFonts w:ascii="Times New Roman" w:hAnsi="Times New Roman" w:cs="Times New Roman"/>
              </w:rPr>
              <w:t xml:space="preserve"> Enhanced generation of lessons learned best practices and KM products for dissemination with professionals and local communities</w:t>
            </w:r>
          </w:p>
          <w:p w14:paraId="4B3CEA1E" w14:textId="77777777" w:rsidR="00962B9E" w:rsidRPr="006B690D" w:rsidRDefault="009704EC" w:rsidP="008413A8">
            <w:pPr>
              <w:pStyle w:val="BodyText"/>
              <w:jc w:val="both"/>
              <w:rPr>
                <w:rFonts w:ascii="Times New Roman" w:hAnsi="Times New Roman" w:cs="Times New Roman"/>
              </w:rPr>
            </w:pPr>
            <w:r w:rsidRPr="006B690D">
              <w:rPr>
                <w:rFonts w:ascii="Times New Roman" w:hAnsi="Times New Roman" w:cs="Times New Roman"/>
                <w:b/>
                <w:bCs/>
              </w:rPr>
              <w:t>4.1.1a:</w:t>
            </w:r>
            <w:r w:rsidRPr="006B690D">
              <w:rPr>
                <w:rFonts w:ascii="Times New Roman" w:hAnsi="Times New Roman" w:cs="Times New Roman"/>
              </w:rPr>
              <w:t xml:space="preserve"> Number of knowledge management products generated and shared in forest communities</w:t>
            </w:r>
          </w:p>
          <w:p w14:paraId="319E604E" w14:textId="77777777" w:rsidR="009704EC" w:rsidRPr="006B690D" w:rsidRDefault="009704EC" w:rsidP="008413A8">
            <w:pPr>
              <w:pStyle w:val="BodyText"/>
              <w:jc w:val="both"/>
              <w:rPr>
                <w:rFonts w:ascii="Times New Roman" w:hAnsi="Times New Roman" w:cs="Times New Roman"/>
              </w:rPr>
            </w:pPr>
            <w:r w:rsidRPr="006B690D">
              <w:rPr>
                <w:rFonts w:ascii="Times New Roman" w:hAnsi="Times New Roman" w:cs="Times New Roman"/>
              </w:rPr>
              <w:t>Baseline:0</w:t>
            </w:r>
          </w:p>
          <w:p w14:paraId="0D0A9703" w14:textId="781F05D3" w:rsidR="009704EC" w:rsidRPr="006B690D" w:rsidRDefault="009704EC" w:rsidP="008413A8">
            <w:pPr>
              <w:pStyle w:val="BodyText"/>
              <w:jc w:val="both"/>
              <w:rPr>
                <w:rFonts w:ascii="Times New Roman" w:hAnsi="Times New Roman" w:cs="Times New Roman"/>
                <w:b/>
                <w:bCs/>
              </w:rPr>
            </w:pPr>
            <w:r w:rsidRPr="006B690D">
              <w:rPr>
                <w:rFonts w:ascii="Times New Roman" w:hAnsi="Times New Roman" w:cs="Times New Roman"/>
              </w:rPr>
              <w:t>Target:</w:t>
            </w:r>
            <w:r w:rsidR="00D73A8D" w:rsidRPr="006B690D">
              <w:rPr>
                <w:rFonts w:ascii="Times New Roman" w:hAnsi="Times New Roman" w:cs="Times New Roman"/>
              </w:rPr>
              <w:t>3000</w:t>
            </w:r>
          </w:p>
        </w:tc>
        <w:tc>
          <w:tcPr>
            <w:tcW w:w="2040" w:type="dxa"/>
          </w:tcPr>
          <w:p w14:paraId="0E44313E" w14:textId="77777777" w:rsidR="002B0833" w:rsidRPr="006B690D" w:rsidRDefault="00D73A8D" w:rsidP="00363FA7">
            <w:pPr>
              <w:pStyle w:val="BodyText"/>
              <w:rPr>
                <w:rFonts w:ascii="Times New Roman" w:hAnsi="Times New Roman" w:cs="Times New Roman"/>
                <w:bCs/>
              </w:rPr>
            </w:pPr>
            <w:r w:rsidRPr="006B690D">
              <w:rPr>
                <w:rFonts w:ascii="Times New Roman" w:hAnsi="Times New Roman" w:cs="Times New Roman"/>
                <w:bCs/>
              </w:rPr>
              <w:t>200% achieved-</w:t>
            </w:r>
          </w:p>
          <w:p w14:paraId="6A500A41" w14:textId="24FFBE71" w:rsidR="00D73A8D" w:rsidRPr="006B690D" w:rsidRDefault="00D73A8D" w:rsidP="00363FA7">
            <w:pPr>
              <w:pStyle w:val="BodyText"/>
              <w:rPr>
                <w:rFonts w:ascii="Times New Roman" w:hAnsi="Times New Roman" w:cs="Times New Roman"/>
                <w:bCs/>
              </w:rPr>
            </w:pPr>
            <w:r w:rsidRPr="006B690D">
              <w:rPr>
                <w:rFonts w:ascii="Times New Roman" w:hAnsi="Times New Roman" w:cs="Times New Roman"/>
              </w:rPr>
              <w:t xml:space="preserve">6000 different KM products </w:t>
            </w:r>
            <w:r w:rsidR="00906E87" w:rsidRPr="006B690D">
              <w:rPr>
                <w:rFonts w:ascii="Times New Roman" w:hAnsi="Times New Roman" w:cs="Times New Roman"/>
              </w:rPr>
              <w:t>are generated</w:t>
            </w:r>
            <w:r w:rsidRPr="006B690D">
              <w:rPr>
                <w:rFonts w:ascii="Times New Roman" w:hAnsi="Times New Roman" w:cs="Times New Roman"/>
              </w:rPr>
              <w:t xml:space="preserve"> and shared in forest communities</w:t>
            </w:r>
            <w:r w:rsidR="00906E87" w:rsidRPr="00B11622">
              <w:rPr>
                <w:rFonts w:ascii="Times New Roman" w:hAnsi="Times New Roman" w:cs="Times New Roman"/>
              </w:rPr>
              <w:t xml:space="preserve">. </w:t>
            </w:r>
            <w:r w:rsidR="00906E87" w:rsidRPr="006B690D">
              <w:rPr>
                <w:rFonts w:ascii="Times New Roman" w:hAnsi="Times New Roman" w:cs="Times New Roman"/>
              </w:rPr>
              <w:t>Project exceeded KM targets. Lessons and best practices documented and shared beneficiaries at community forests</w:t>
            </w:r>
            <w:r w:rsidRPr="00B11622">
              <w:rPr>
                <w:rFonts w:ascii="Times New Roman" w:hAnsi="Times New Roman" w:cs="Times New Roman"/>
              </w:rPr>
              <w:t xml:space="preserve"> </w:t>
            </w:r>
          </w:p>
        </w:tc>
        <w:tc>
          <w:tcPr>
            <w:tcW w:w="2490" w:type="dxa"/>
          </w:tcPr>
          <w:p w14:paraId="1BA65A59" w14:textId="416FEF24" w:rsidR="002B0833" w:rsidRPr="006B690D" w:rsidRDefault="00906E87" w:rsidP="00363FA7">
            <w:pPr>
              <w:pStyle w:val="BodyText"/>
              <w:rPr>
                <w:rFonts w:ascii="Times New Roman" w:hAnsi="Times New Roman" w:cs="Times New Roman"/>
                <w:bCs/>
              </w:rPr>
            </w:pPr>
            <w:r w:rsidRPr="006B690D">
              <w:rPr>
                <w:rFonts w:ascii="Times New Roman" w:hAnsi="Times New Roman" w:cs="Times New Roman"/>
                <w:bCs/>
              </w:rPr>
              <w:t>N/A</w:t>
            </w:r>
          </w:p>
        </w:tc>
        <w:tc>
          <w:tcPr>
            <w:tcW w:w="1485" w:type="dxa"/>
          </w:tcPr>
          <w:p w14:paraId="57E4D00A" w14:textId="410D0549" w:rsidR="002B0833" w:rsidRPr="006B690D" w:rsidRDefault="00906E87" w:rsidP="00363FA7">
            <w:pPr>
              <w:pStyle w:val="BodyText"/>
              <w:rPr>
                <w:rFonts w:ascii="Times New Roman" w:hAnsi="Times New Roman" w:cs="Times New Roman"/>
                <w:bCs/>
              </w:rPr>
            </w:pPr>
            <w:r w:rsidRPr="006B690D">
              <w:rPr>
                <w:rFonts w:ascii="Times New Roman" w:hAnsi="Times New Roman" w:cs="Times New Roman"/>
              </w:rPr>
              <w:t xml:space="preserve">different KM products </w:t>
            </w:r>
            <w:r w:rsidR="00CF30D5" w:rsidRPr="006B690D">
              <w:rPr>
                <w:rFonts w:ascii="Times New Roman" w:hAnsi="Times New Roman" w:cs="Times New Roman"/>
              </w:rPr>
              <w:t>produced and distributed in forests community and</w:t>
            </w:r>
            <w:r w:rsidR="004917A7" w:rsidRPr="006B690D">
              <w:rPr>
                <w:rFonts w:ascii="Times New Roman" w:hAnsi="Times New Roman" w:cs="Times New Roman"/>
              </w:rPr>
              <w:t xml:space="preserve"> j</w:t>
            </w:r>
            <w:r w:rsidRPr="006B690D">
              <w:rPr>
                <w:rFonts w:ascii="Times New Roman" w:hAnsi="Times New Roman" w:cs="Times New Roman"/>
                <w:bCs/>
              </w:rPr>
              <w:t xml:space="preserve">oint field monitoring mission </w:t>
            </w:r>
            <w:r w:rsidR="004917A7" w:rsidRPr="006B690D">
              <w:rPr>
                <w:rFonts w:ascii="Times New Roman" w:hAnsi="Times New Roman" w:cs="Times New Roman"/>
                <w:bCs/>
              </w:rPr>
              <w:t>on beneficiaries’ best practices</w:t>
            </w:r>
          </w:p>
        </w:tc>
      </w:tr>
      <w:tr w:rsidR="002B0833" w:rsidRPr="00A640A9" w14:paraId="530B4AD0" w14:textId="77777777" w:rsidTr="00636392">
        <w:trPr>
          <w:tblCellSpacing w:w="15" w:type="dxa"/>
        </w:trPr>
        <w:tc>
          <w:tcPr>
            <w:tcW w:w="5355" w:type="dxa"/>
            <w:vAlign w:val="center"/>
          </w:tcPr>
          <w:p w14:paraId="6C9CECD2" w14:textId="77777777" w:rsidR="002B0833" w:rsidRPr="006B690D" w:rsidRDefault="003F7A94" w:rsidP="008413A8">
            <w:pPr>
              <w:pStyle w:val="BodyText"/>
              <w:jc w:val="both"/>
              <w:rPr>
                <w:rFonts w:ascii="Times New Roman" w:hAnsi="Times New Roman" w:cs="Times New Roman"/>
              </w:rPr>
            </w:pPr>
            <w:r w:rsidRPr="006B690D">
              <w:rPr>
                <w:rFonts w:ascii="Times New Roman" w:hAnsi="Times New Roman" w:cs="Times New Roman"/>
                <w:b/>
                <w:bCs/>
              </w:rPr>
              <w:t>Output 4.1.2:</w:t>
            </w:r>
            <w:r w:rsidRPr="006B690D">
              <w:rPr>
                <w:rFonts w:ascii="Times New Roman" w:hAnsi="Times New Roman" w:cs="Times New Roman"/>
              </w:rPr>
              <w:t xml:space="preserve"> A mix of user-friendly multi-media outputs and contents produced for conservation activities.</w:t>
            </w:r>
          </w:p>
          <w:p w14:paraId="29E5791F" w14:textId="77777777" w:rsidR="003F7A94" w:rsidRPr="006B690D" w:rsidRDefault="008356B7" w:rsidP="008413A8">
            <w:pPr>
              <w:pStyle w:val="BodyText"/>
              <w:jc w:val="both"/>
              <w:rPr>
                <w:rFonts w:ascii="Times New Roman" w:hAnsi="Times New Roman" w:cs="Times New Roman"/>
              </w:rPr>
            </w:pPr>
            <w:r w:rsidRPr="006B690D">
              <w:rPr>
                <w:rFonts w:ascii="Times New Roman" w:hAnsi="Times New Roman" w:cs="Times New Roman"/>
                <w:b/>
                <w:bCs/>
              </w:rPr>
              <w:t>4.1.1.2:</w:t>
            </w:r>
            <w:r w:rsidRPr="006B690D">
              <w:rPr>
                <w:rFonts w:ascii="Times New Roman" w:hAnsi="Times New Roman" w:cs="Times New Roman"/>
              </w:rPr>
              <w:t xml:space="preserve"> Number of people reached with awareness and education messages, accessing user-friendly muti-media outputs and contents in targeted forest</w:t>
            </w:r>
          </w:p>
          <w:p w14:paraId="45BC202E" w14:textId="77777777" w:rsidR="008356B7" w:rsidRPr="006B690D" w:rsidRDefault="008356B7" w:rsidP="008413A8">
            <w:pPr>
              <w:pStyle w:val="BodyText"/>
              <w:jc w:val="both"/>
              <w:rPr>
                <w:rFonts w:ascii="Times New Roman" w:hAnsi="Times New Roman" w:cs="Times New Roman"/>
                <w:b/>
              </w:rPr>
            </w:pPr>
            <w:r w:rsidRPr="006B690D">
              <w:rPr>
                <w:rFonts w:ascii="Times New Roman" w:hAnsi="Times New Roman" w:cs="Times New Roman"/>
                <w:b/>
              </w:rPr>
              <w:t>Baseline;0</w:t>
            </w:r>
          </w:p>
          <w:p w14:paraId="545841FA" w14:textId="7B855CBF" w:rsidR="008356B7" w:rsidRPr="006B690D" w:rsidRDefault="008356B7" w:rsidP="008413A8">
            <w:pPr>
              <w:pStyle w:val="BodyText"/>
              <w:jc w:val="both"/>
              <w:rPr>
                <w:rFonts w:ascii="Times New Roman" w:hAnsi="Times New Roman" w:cs="Times New Roman"/>
                <w:b/>
                <w:bCs/>
              </w:rPr>
            </w:pPr>
            <w:r w:rsidRPr="006B690D">
              <w:rPr>
                <w:rFonts w:ascii="Times New Roman" w:hAnsi="Times New Roman" w:cs="Times New Roman"/>
                <w:b/>
              </w:rPr>
              <w:t>Target:</w:t>
            </w:r>
            <w:r w:rsidR="0096441D" w:rsidRPr="006B690D">
              <w:rPr>
                <w:rFonts w:ascii="Times New Roman" w:hAnsi="Times New Roman" w:cs="Times New Roman"/>
              </w:rPr>
              <w:t xml:space="preserve"> 6,000</w:t>
            </w:r>
          </w:p>
        </w:tc>
        <w:tc>
          <w:tcPr>
            <w:tcW w:w="2040" w:type="dxa"/>
          </w:tcPr>
          <w:p w14:paraId="010F63D8" w14:textId="77777777" w:rsidR="002B0833" w:rsidRPr="006B690D" w:rsidRDefault="00EF0218" w:rsidP="00363FA7">
            <w:pPr>
              <w:pStyle w:val="BodyText"/>
              <w:rPr>
                <w:rFonts w:ascii="Times New Roman" w:hAnsi="Times New Roman" w:cs="Times New Roman"/>
              </w:rPr>
            </w:pPr>
            <w:r w:rsidRPr="006B690D">
              <w:rPr>
                <w:rFonts w:ascii="Times New Roman" w:hAnsi="Times New Roman" w:cs="Times New Roman"/>
              </w:rPr>
              <w:t>Fully achieved:</w:t>
            </w:r>
          </w:p>
          <w:p w14:paraId="58E80662" w14:textId="71548B9B" w:rsidR="00EF0218" w:rsidRPr="006B690D" w:rsidRDefault="00EF0218" w:rsidP="00363FA7">
            <w:pPr>
              <w:pStyle w:val="BodyText"/>
              <w:rPr>
                <w:rFonts w:ascii="Times New Roman" w:hAnsi="Times New Roman" w:cs="Times New Roman"/>
                <w:bCs/>
              </w:rPr>
            </w:pPr>
            <w:r w:rsidRPr="006B690D">
              <w:rPr>
                <w:rFonts w:ascii="Times New Roman" w:hAnsi="Times New Roman" w:cs="Times New Roman"/>
              </w:rPr>
              <w:t>Approximately 10,000 people access user-friendly muti-media outputs and contents in targeted forest communities through print, electronic and on social media.</w:t>
            </w:r>
          </w:p>
        </w:tc>
        <w:tc>
          <w:tcPr>
            <w:tcW w:w="2490" w:type="dxa"/>
          </w:tcPr>
          <w:p w14:paraId="5849D363" w14:textId="79D0709F" w:rsidR="002B0833" w:rsidRPr="006B690D" w:rsidRDefault="00EF0218" w:rsidP="00363FA7">
            <w:pPr>
              <w:pStyle w:val="BodyText"/>
              <w:rPr>
                <w:rFonts w:ascii="Times New Roman" w:hAnsi="Times New Roman" w:cs="Times New Roman"/>
                <w:bCs/>
              </w:rPr>
            </w:pPr>
            <w:r w:rsidRPr="006B690D">
              <w:rPr>
                <w:rFonts w:ascii="Times New Roman" w:hAnsi="Times New Roman" w:cs="Times New Roman"/>
                <w:bCs/>
              </w:rPr>
              <w:t>N/A</w:t>
            </w:r>
          </w:p>
        </w:tc>
        <w:tc>
          <w:tcPr>
            <w:tcW w:w="1485" w:type="dxa"/>
          </w:tcPr>
          <w:p w14:paraId="233F6B7C" w14:textId="6E6D4201" w:rsidR="002B0833" w:rsidRPr="006B690D" w:rsidRDefault="005D2221" w:rsidP="00363FA7">
            <w:pPr>
              <w:pStyle w:val="BodyText"/>
              <w:rPr>
                <w:rFonts w:ascii="Times New Roman" w:hAnsi="Times New Roman" w:cs="Times New Roman"/>
                <w:bCs/>
              </w:rPr>
            </w:pPr>
            <w:r w:rsidRPr="006B690D">
              <w:rPr>
                <w:rFonts w:ascii="Times New Roman" w:hAnsi="Times New Roman" w:cs="Times New Roman"/>
              </w:rPr>
              <w:t xml:space="preserve">Report on </w:t>
            </w:r>
            <w:r w:rsidR="00A2226A" w:rsidRPr="006B690D">
              <w:rPr>
                <w:rFonts w:ascii="Times New Roman" w:hAnsi="Times New Roman" w:cs="Times New Roman"/>
              </w:rPr>
              <w:t xml:space="preserve">the production of </w:t>
            </w:r>
            <w:r w:rsidRPr="006B690D">
              <w:rPr>
                <w:rFonts w:ascii="Times New Roman" w:hAnsi="Times New Roman" w:cs="Times New Roman"/>
              </w:rPr>
              <w:t>friendly muti-media outputs and contents in targeted forest communities through print, electronic and on social media.</w:t>
            </w:r>
          </w:p>
        </w:tc>
      </w:tr>
      <w:tr w:rsidR="00EC4F6F" w:rsidRPr="00A640A9" w14:paraId="6F7DFD15" w14:textId="77777777" w:rsidTr="00636392">
        <w:trPr>
          <w:tblCellSpacing w:w="15" w:type="dxa"/>
        </w:trPr>
        <w:tc>
          <w:tcPr>
            <w:tcW w:w="5355" w:type="dxa"/>
            <w:vAlign w:val="center"/>
          </w:tcPr>
          <w:p w14:paraId="09829CB4" w14:textId="77777777" w:rsidR="00EC4F6F" w:rsidRPr="006B690D" w:rsidRDefault="00EC4F6F" w:rsidP="008413A8">
            <w:pPr>
              <w:pStyle w:val="BodyText"/>
              <w:jc w:val="both"/>
              <w:rPr>
                <w:rFonts w:ascii="Times New Roman" w:hAnsi="Times New Roman" w:cs="Times New Roman"/>
              </w:rPr>
            </w:pPr>
            <w:r w:rsidRPr="006B690D">
              <w:rPr>
                <w:rFonts w:ascii="Times New Roman" w:hAnsi="Times New Roman" w:cs="Times New Roman"/>
                <w:b/>
                <w:bCs/>
              </w:rPr>
              <w:t>Output 4.1.3:</w:t>
            </w:r>
            <w:r w:rsidRPr="006B690D">
              <w:rPr>
                <w:rFonts w:ascii="Times New Roman" w:hAnsi="Times New Roman" w:cs="Times New Roman"/>
              </w:rPr>
              <w:t xml:space="preserve"> A gender mainstreamed participatory MEL strategy developed and implemented/rolled out, report produced to facilitate adaptive project management decision making.</w:t>
            </w:r>
          </w:p>
          <w:p w14:paraId="021A843D" w14:textId="77777777" w:rsidR="00B60D63" w:rsidRPr="006B690D" w:rsidRDefault="00B60D63" w:rsidP="008413A8">
            <w:pPr>
              <w:pStyle w:val="BodyText"/>
              <w:jc w:val="both"/>
              <w:rPr>
                <w:rFonts w:ascii="Times New Roman" w:hAnsi="Times New Roman" w:cs="Times New Roman"/>
                <w:b/>
                <w:bCs/>
              </w:rPr>
            </w:pPr>
          </w:p>
          <w:p w14:paraId="0BFFCCD6" w14:textId="77777777" w:rsidR="00EC4F6F" w:rsidRPr="006B690D" w:rsidRDefault="00B60D63" w:rsidP="008413A8">
            <w:pPr>
              <w:pStyle w:val="BodyText"/>
              <w:jc w:val="both"/>
              <w:rPr>
                <w:rFonts w:ascii="Times New Roman" w:hAnsi="Times New Roman" w:cs="Times New Roman"/>
              </w:rPr>
            </w:pPr>
            <w:r w:rsidRPr="006B690D">
              <w:rPr>
                <w:rFonts w:ascii="Times New Roman" w:hAnsi="Times New Roman" w:cs="Times New Roman"/>
                <w:b/>
                <w:bCs/>
              </w:rPr>
              <w:t>Indicator 4.1.3:</w:t>
            </w:r>
            <w:r w:rsidRPr="006B690D">
              <w:rPr>
                <w:rFonts w:ascii="Times New Roman" w:hAnsi="Times New Roman" w:cs="Times New Roman"/>
              </w:rPr>
              <w:t xml:space="preserve"> </w:t>
            </w:r>
            <w:r w:rsidR="00FF0DAA" w:rsidRPr="006B690D">
              <w:rPr>
                <w:rFonts w:ascii="Times New Roman" w:hAnsi="Times New Roman" w:cs="Times New Roman"/>
              </w:rPr>
              <w:t>A gender-mainstream participatory MEL strategy developed/Evidence of references made to the gender-based strategies in decision making.</w:t>
            </w:r>
          </w:p>
          <w:p w14:paraId="1D81D1F3" w14:textId="77777777" w:rsidR="002548D2" w:rsidRPr="006B690D" w:rsidRDefault="002548D2" w:rsidP="008413A8">
            <w:pPr>
              <w:pStyle w:val="BodyText"/>
              <w:jc w:val="both"/>
              <w:rPr>
                <w:rFonts w:ascii="Times New Roman" w:hAnsi="Times New Roman" w:cs="Times New Roman"/>
              </w:rPr>
            </w:pPr>
            <w:r w:rsidRPr="006B690D">
              <w:rPr>
                <w:rFonts w:ascii="Times New Roman" w:hAnsi="Times New Roman" w:cs="Times New Roman"/>
              </w:rPr>
              <w:t>Baseline:0</w:t>
            </w:r>
          </w:p>
          <w:p w14:paraId="7080154F" w14:textId="4A5DFF5E" w:rsidR="002548D2" w:rsidRPr="006B690D" w:rsidRDefault="002548D2" w:rsidP="008413A8">
            <w:pPr>
              <w:pStyle w:val="BodyText"/>
              <w:jc w:val="both"/>
              <w:rPr>
                <w:rFonts w:ascii="Times New Roman" w:hAnsi="Times New Roman" w:cs="Times New Roman"/>
              </w:rPr>
            </w:pPr>
            <w:r w:rsidRPr="006B690D">
              <w:rPr>
                <w:rFonts w:ascii="Times New Roman" w:hAnsi="Times New Roman" w:cs="Times New Roman"/>
              </w:rPr>
              <w:t>Target: 1</w:t>
            </w:r>
          </w:p>
        </w:tc>
        <w:tc>
          <w:tcPr>
            <w:tcW w:w="2040" w:type="dxa"/>
          </w:tcPr>
          <w:p w14:paraId="756F7B71" w14:textId="174C1226" w:rsidR="00EC4F6F" w:rsidRPr="006B690D" w:rsidRDefault="00684CE9" w:rsidP="00363FA7">
            <w:pPr>
              <w:pStyle w:val="BodyText"/>
              <w:rPr>
                <w:rFonts w:ascii="Times New Roman" w:hAnsi="Times New Roman" w:cs="Times New Roman"/>
              </w:rPr>
            </w:pPr>
            <w:r w:rsidRPr="006B690D">
              <w:rPr>
                <w:rFonts w:ascii="Times New Roman" w:hAnsi="Times New Roman" w:cs="Times New Roman"/>
              </w:rPr>
              <w:t>10</w:t>
            </w:r>
            <w:r w:rsidR="00081707" w:rsidRPr="006B690D">
              <w:rPr>
                <w:rFonts w:ascii="Times New Roman" w:hAnsi="Times New Roman" w:cs="Times New Roman"/>
              </w:rPr>
              <w:t>0% achieved-</w:t>
            </w:r>
          </w:p>
          <w:p w14:paraId="7CBE658A" w14:textId="3E582E2D" w:rsidR="00081707" w:rsidRPr="006B690D" w:rsidRDefault="00081707" w:rsidP="00363FA7">
            <w:pPr>
              <w:pStyle w:val="BodyText"/>
              <w:rPr>
                <w:rFonts w:ascii="Times New Roman" w:hAnsi="Times New Roman" w:cs="Times New Roman"/>
              </w:rPr>
            </w:pPr>
            <w:r w:rsidRPr="006B690D">
              <w:rPr>
                <w:rFonts w:ascii="Times New Roman" w:hAnsi="Times New Roman" w:cs="Times New Roman"/>
              </w:rPr>
              <w:t>The CBFM project integrat</w:t>
            </w:r>
            <w:r w:rsidR="009A6EFC" w:rsidRPr="006B690D">
              <w:rPr>
                <w:rFonts w:ascii="Times New Roman" w:hAnsi="Times New Roman" w:cs="Times New Roman"/>
              </w:rPr>
              <w:t xml:space="preserve">ed </w:t>
            </w:r>
            <w:r w:rsidR="00DB6B7B" w:rsidRPr="006B690D">
              <w:rPr>
                <w:rFonts w:ascii="Times New Roman" w:hAnsi="Times New Roman" w:cs="Times New Roman"/>
              </w:rPr>
              <w:t xml:space="preserve">gender </w:t>
            </w:r>
            <w:r w:rsidRPr="006B690D">
              <w:rPr>
                <w:rFonts w:ascii="Times New Roman" w:hAnsi="Times New Roman" w:cs="Times New Roman"/>
              </w:rPr>
              <w:t>strategy complete</w:t>
            </w:r>
            <w:r w:rsidR="00DB6B7B" w:rsidRPr="006B690D">
              <w:rPr>
                <w:rFonts w:ascii="Times New Roman" w:hAnsi="Times New Roman" w:cs="Times New Roman"/>
              </w:rPr>
              <w:t>d</w:t>
            </w:r>
            <w:r w:rsidR="00684CE9" w:rsidRPr="006B690D">
              <w:rPr>
                <w:rFonts w:ascii="Times New Roman" w:hAnsi="Times New Roman" w:cs="Times New Roman"/>
              </w:rPr>
              <w:t>.</w:t>
            </w:r>
          </w:p>
        </w:tc>
        <w:tc>
          <w:tcPr>
            <w:tcW w:w="2490" w:type="dxa"/>
          </w:tcPr>
          <w:p w14:paraId="2F4A6A6D" w14:textId="58C5B74A" w:rsidR="00EC4F6F" w:rsidRPr="006B690D" w:rsidRDefault="00684CE9" w:rsidP="00363FA7">
            <w:pPr>
              <w:pStyle w:val="BodyText"/>
              <w:rPr>
                <w:rFonts w:ascii="Times New Roman" w:hAnsi="Times New Roman" w:cs="Times New Roman"/>
                <w:bCs/>
              </w:rPr>
            </w:pPr>
            <w:r w:rsidRPr="006B690D">
              <w:rPr>
                <w:rFonts w:ascii="Times New Roman" w:hAnsi="Times New Roman" w:cs="Times New Roman"/>
                <w:bCs/>
              </w:rPr>
              <w:t xml:space="preserve">Achieved. </w:t>
            </w:r>
          </w:p>
        </w:tc>
        <w:tc>
          <w:tcPr>
            <w:tcW w:w="1485" w:type="dxa"/>
          </w:tcPr>
          <w:p w14:paraId="54E1A4D9" w14:textId="6D9A3114" w:rsidR="00EC4F6F" w:rsidRPr="006B690D" w:rsidRDefault="00963731" w:rsidP="00363FA7">
            <w:pPr>
              <w:pStyle w:val="BodyText"/>
              <w:rPr>
                <w:rFonts w:ascii="Times New Roman" w:hAnsi="Times New Roman" w:cs="Times New Roman"/>
              </w:rPr>
            </w:pPr>
            <w:r w:rsidRPr="006B690D">
              <w:rPr>
                <w:rFonts w:ascii="Times New Roman" w:hAnsi="Times New Roman" w:cs="Times New Roman"/>
                <w:bCs/>
              </w:rPr>
              <w:t>Gender assessment report</w:t>
            </w:r>
          </w:p>
        </w:tc>
      </w:tr>
    </w:tbl>
    <w:p w14:paraId="527EFBDB" w14:textId="77777777" w:rsidR="00A640A9" w:rsidRDefault="00A640A9" w:rsidP="000803A0">
      <w:pPr>
        <w:pStyle w:val="BodyText"/>
        <w:jc w:val="both"/>
        <w:rPr>
          <w:rFonts w:ascii="Times New Roman" w:hAnsi="Times New Roman"/>
          <w:bCs/>
          <w:sz w:val="24"/>
        </w:rPr>
      </w:pPr>
    </w:p>
    <w:p w14:paraId="3A2683D4" w14:textId="77777777" w:rsidR="00A640A9" w:rsidRDefault="00A640A9" w:rsidP="000803A0">
      <w:pPr>
        <w:pStyle w:val="BodyText"/>
        <w:jc w:val="both"/>
        <w:rPr>
          <w:rFonts w:ascii="Times New Roman" w:hAnsi="Times New Roman"/>
          <w:bCs/>
          <w:sz w:val="24"/>
        </w:rPr>
      </w:pPr>
    </w:p>
    <w:p w14:paraId="7299836E" w14:textId="42519380" w:rsidR="009B5591" w:rsidRDefault="009B5591" w:rsidP="009B5591">
      <w:pPr>
        <w:pStyle w:val="BodyText"/>
        <w:jc w:val="both"/>
        <w:rPr>
          <w:rFonts w:ascii="Times New Roman" w:hAnsi="Times New Roman"/>
          <w:sz w:val="24"/>
        </w:rPr>
      </w:pPr>
    </w:p>
    <w:p w14:paraId="05CCBC9D" w14:textId="4DC9F661" w:rsidR="00A64602" w:rsidRPr="00A64602" w:rsidRDefault="00A64602" w:rsidP="003A5C94">
      <w:pPr>
        <w:pStyle w:val="BodyText"/>
        <w:numPr>
          <w:ilvl w:val="0"/>
          <w:numId w:val="1"/>
        </w:numPr>
        <w:jc w:val="both"/>
        <w:rPr>
          <w:rFonts w:ascii="Times New Roman" w:hAnsi="Times New Roman" w:cs="Times New Roman"/>
          <w:sz w:val="24"/>
          <w:szCs w:val="24"/>
        </w:rPr>
      </w:pPr>
      <w:r w:rsidRPr="00A64602">
        <w:rPr>
          <w:rFonts w:ascii="Times New Roman" w:hAnsi="Times New Roman" w:cs="Times New Roman"/>
          <w:b/>
          <w:bCs/>
          <w:sz w:val="24"/>
          <w:szCs w:val="24"/>
        </w:rPr>
        <w:t>CBFM PROJECT CHALLENGES AND LESSONS LEARNED</w:t>
      </w:r>
      <w:r w:rsidRPr="00A64602">
        <w:rPr>
          <w:rFonts w:ascii="Times New Roman" w:hAnsi="Times New Roman" w:cs="Times New Roman"/>
          <w:sz w:val="24"/>
          <w:szCs w:val="24"/>
        </w:rPr>
        <w:t> </w:t>
      </w:r>
    </w:p>
    <w:p w14:paraId="1A6C8EE8" w14:textId="77777777" w:rsidR="00A64602" w:rsidRDefault="00A64602" w:rsidP="00A64602">
      <w:pPr>
        <w:pStyle w:val="BodyText"/>
        <w:jc w:val="both"/>
        <w:rPr>
          <w:rFonts w:ascii="Times New Roman" w:hAnsi="Times New Roman" w:cs="Times New Roman"/>
          <w:sz w:val="24"/>
          <w:szCs w:val="24"/>
        </w:rPr>
      </w:pPr>
      <w:r w:rsidRPr="00A64602">
        <w:rPr>
          <w:rFonts w:ascii="Times New Roman" w:hAnsi="Times New Roman" w:cs="Times New Roman"/>
          <w:b/>
          <w:bCs/>
          <w:sz w:val="24"/>
          <w:szCs w:val="24"/>
        </w:rPr>
        <w:t xml:space="preserve">Challenges </w:t>
      </w:r>
      <w:r w:rsidRPr="00A64602">
        <w:rPr>
          <w:rFonts w:ascii="Times New Roman" w:hAnsi="Times New Roman" w:cs="Times New Roman"/>
          <w:sz w:val="24"/>
          <w:szCs w:val="24"/>
        </w:rPr>
        <w:t> </w:t>
      </w:r>
    </w:p>
    <w:p w14:paraId="5C0C271D" w14:textId="1A211DA4" w:rsidR="00270B17" w:rsidRPr="00270B17" w:rsidRDefault="000B1A22" w:rsidP="00F85742">
      <w:pPr>
        <w:pStyle w:val="BodyText"/>
        <w:numPr>
          <w:ilvl w:val="0"/>
          <w:numId w:val="45"/>
        </w:numPr>
        <w:rPr>
          <w:rFonts w:ascii="Times New Roman" w:hAnsi="Times New Roman" w:cs="Times New Roman"/>
          <w:sz w:val="24"/>
          <w:szCs w:val="24"/>
        </w:rPr>
      </w:pPr>
      <w:r>
        <w:rPr>
          <w:rFonts w:ascii="Times New Roman" w:hAnsi="Times New Roman" w:cs="Times New Roman"/>
          <w:sz w:val="24"/>
          <w:szCs w:val="24"/>
        </w:rPr>
        <w:t xml:space="preserve">Some communities contested the boundary lines which </w:t>
      </w:r>
      <w:r w:rsidR="000B7739">
        <w:rPr>
          <w:rFonts w:ascii="Times New Roman" w:hAnsi="Times New Roman" w:cs="Times New Roman"/>
          <w:sz w:val="24"/>
          <w:szCs w:val="24"/>
        </w:rPr>
        <w:t>affected the implementation pace. The issue was resolved by re-engaging the communities to resolve issues related to the naming of the community forest</w:t>
      </w:r>
      <w:r w:rsidR="00102551">
        <w:rPr>
          <w:rFonts w:ascii="Times New Roman" w:hAnsi="Times New Roman" w:cs="Times New Roman"/>
          <w:sz w:val="24"/>
          <w:szCs w:val="24"/>
        </w:rPr>
        <w:t xml:space="preserve"> in </w:t>
      </w:r>
      <w:proofErr w:type="spellStart"/>
      <w:r w:rsidR="00102551">
        <w:rPr>
          <w:rFonts w:ascii="Times New Roman" w:hAnsi="Times New Roman" w:cs="Times New Roman"/>
          <w:sz w:val="24"/>
          <w:szCs w:val="24"/>
        </w:rPr>
        <w:t>Solowoloh</w:t>
      </w:r>
      <w:proofErr w:type="spellEnd"/>
      <w:r w:rsidR="00102551">
        <w:rPr>
          <w:rFonts w:ascii="Times New Roman" w:hAnsi="Times New Roman" w:cs="Times New Roman"/>
          <w:sz w:val="24"/>
          <w:szCs w:val="24"/>
        </w:rPr>
        <w:t xml:space="preserve">, </w:t>
      </w:r>
    </w:p>
    <w:p w14:paraId="29A68327" w14:textId="521E0A53" w:rsidR="008B7452" w:rsidRDefault="008B7452" w:rsidP="00F85742">
      <w:pPr>
        <w:pStyle w:val="BodyText"/>
        <w:numPr>
          <w:ilvl w:val="0"/>
          <w:numId w:val="45"/>
        </w:numPr>
        <w:rPr>
          <w:rFonts w:ascii="Times New Roman" w:hAnsi="Times New Roman" w:cs="Times New Roman"/>
          <w:sz w:val="24"/>
          <w:szCs w:val="24"/>
        </w:rPr>
      </w:pPr>
      <w:r>
        <w:rPr>
          <w:rFonts w:ascii="Times New Roman" w:hAnsi="Times New Roman" w:cs="Times New Roman"/>
          <w:sz w:val="24"/>
          <w:szCs w:val="24"/>
        </w:rPr>
        <w:t xml:space="preserve">Approval processes remained </w:t>
      </w:r>
      <w:proofErr w:type="gramStart"/>
      <w:r>
        <w:rPr>
          <w:rFonts w:ascii="Times New Roman" w:hAnsi="Times New Roman" w:cs="Times New Roman"/>
          <w:sz w:val="24"/>
          <w:szCs w:val="24"/>
        </w:rPr>
        <w:t>limiting</w:t>
      </w:r>
      <w:proofErr w:type="gramEnd"/>
      <w:r>
        <w:rPr>
          <w:rFonts w:ascii="Times New Roman" w:hAnsi="Times New Roman" w:cs="Times New Roman"/>
          <w:sz w:val="24"/>
          <w:szCs w:val="24"/>
        </w:rPr>
        <w:t xml:space="preserve"> in some instances</w:t>
      </w:r>
      <w:r w:rsidR="00614B8E">
        <w:rPr>
          <w:rFonts w:ascii="Times New Roman" w:hAnsi="Times New Roman" w:cs="Times New Roman"/>
          <w:sz w:val="24"/>
          <w:szCs w:val="24"/>
        </w:rPr>
        <w:t xml:space="preserve"> (as some procurement approvals were slow)</w:t>
      </w:r>
      <w:r>
        <w:rPr>
          <w:rFonts w:ascii="Times New Roman" w:hAnsi="Times New Roman" w:cs="Times New Roman"/>
          <w:sz w:val="24"/>
          <w:szCs w:val="24"/>
        </w:rPr>
        <w:t xml:space="preserve">, </w:t>
      </w:r>
      <w:r w:rsidR="00F85742">
        <w:rPr>
          <w:rFonts w:ascii="Times New Roman" w:hAnsi="Times New Roman" w:cs="Times New Roman"/>
          <w:sz w:val="24"/>
          <w:szCs w:val="24"/>
        </w:rPr>
        <w:t>affecting the project implementation pace.</w:t>
      </w:r>
      <w:r w:rsidR="00614B8E">
        <w:rPr>
          <w:rFonts w:ascii="Times New Roman" w:hAnsi="Times New Roman" w:cs="Times New Roman"/>
          <w:sz w:val="24"/>
          <w:szCs w:val="24"/>
        </w:rPr>
        <w:t xml:space="preserve"> </w:t>
      </w:r>
    </w:p>
    <w:p w14:paraId="014FC0DD" w14:textId="25AAC6E2" w:rsidR="00B800F0" w:rsidRDefault="00614B8E" w:rsidP="00F85742">
      <w:pPr>
        <w:pStyle w:val="BodyText"/>
        <w:numPr>
          <w:ilvl w:val="0"/>
          <w:numId w:val="45"/>
        </w:numPr>
        <w:rPr>
          <w:rFonts w:ascii="Times New Roman" w:hAnsi="Times New Roman" w:cs="Times New Roman"/>
          <w:sz w:val="24"/>
          <w:szCs w:val="24"/>
        </w:rPr>
      </w:pPr>
      <w:r>
        <w:rPr>
          <w:rFonts w:ascii="Times New Roman" w:hAnsi="Times New Roman" w:cs="Times New Roman"/>
          <w:sz w:val="24"/>
          <w:szCs w:val="24"/>
        </w:rPr>
        <w:t xml:space="preserve">Weather and poor road conditions caused a delay in starting construction and delivery of post-harvest facilities. </w:t>
      </w:r>
    </w:p>
    <w:p w14:paraId="6581975F" w14:textId="77777777" w:rsidR="00F85742" w:rsidRPr="00270B17" w:rsidRDefault="00F85742" w:rsidP="00270B17">
      <w:pPr>
        <w:pStyle w:val="BodyText"/>
        <w:rPr>
          <w:rFonts w:ascii="Times New Roman" w:hAnsi="Times New Roman" w:cs="Times New Roman"/>
          <w:sz w:val="24"/>
          <w:szCs w:val="24"/>
        </w:rPr>
      </w:pPr>
    </w:p>
    <w:p w14:paraId="492394E5" w14:textId="77777777" w:rsidR="000953FA" w:rsidRPr="000C3306" w:rsidRDefault="000953FA" w:rsidP="000953FA">
      <w:pPr>
        <w:pStyle w:val="Heading2"/>
        <w:rPr>
          <w:rFonts w:eastAsia="Myriad Pro"/>
          <w:sz w:val="24"/>
          <w:szCs w:val="22"/>
        </w:rPr>
      </w:pPr>
      <w:r w:rsidRPr="000C3306">
        <w:rPr>
          <w:sz w:val="24"/>
          <w:szCs w:val="22"/>
        </w:rPr>
        <w:t>Key Observations</w:t>
      </w:r>
    </w:p>
    <w:p w14:paraId="7513F89E" w14:textId="77777777" w:rsidR="000953FA" w:rsidRPr="005E530F" w:rsidRDefault="000953FA" w:rsidP="000953FA">
      <w:pPr>
        <w:rPr>
          <w:lang w:eastAsia="x-none"/>
        </w:rPr>
      </w:pPr>
    </w:p>
    <w:p w14:paraId="1A35C707" w14:textId="77777777" w:rsidR="000953FA" w:rsidRPr="008F599B" w:rsidRDefault="000953FA" w:rsidP="00194FEC">
      <w:pPr>
        <w:spacing w:line="276" w:lineRule="auto"/>
        <w:jc w:val="both"/>
        <w:rPr>
          <w:rFonts w:eastAsia="Myriad Pro"/>
        </w:rPr>
      </w:pPr>
      <w:bookmarkStart w:id="4" w:name="_Toc221076152"/>
      <w:r w:rsidRPr="008F599B">
        <w:rPr>
          <w:rFonts w:eastAsia="Myriad Pro"/>
        </w:rPr>
        <w:t>During the reporting period, several cross-cutting observations emerged from routine monitoring activities and the joint field mission.</w:t>
      </w:r>
      <w:bookmarkEnd w:id="4"/>
    </w:p>
    <w:p w14:paraId="1C211450" w14:textId="77777777" w:rsidR="000953FA" w:rsidRPr="008F599B" w:rsidRDefault="000953FA" w:rsidP="00194FEC">
      <w:pPr>
        <w:spacing w:line="276" w:lineRule="auto"/>
        <w:jc w:val="both"/>
        <w:rPr>
          <w:rFonts w:eastAsia="Myriad Pro"/>
        </w:rPr>
      </w:pPr>
      <w:bookmarkStart w:id="5" w:name="_Toc221076153"/>
      <w:r w:rsidRPr="008F599B">
        <w:rPr>
          <w:rFonts w:eastAsia="Myriad Pro"/>
        </w:rPr>
        <w:t>Implementation benefited from strong collaboration among partners, with effective coordination between UNDP, FAO, FDA, EPA, and national and local civil society organizations.</w:t>
      </w:r>
      <w:bookmarkEnd w:id="5"/>
      <w:r w:rsidRPr="008F599B">
        <w:rPr>
          <w:rFonts w:eastAsia="Myriad Pro"/>
        </w:rPr>
        <w:t xml:space="preserve"> </w:t>
      </w:r>
    </w:p>
    <w:p w14:paraId="3C150074" w14:textId="77777777" w:rsidR="000953FA" w:rsidRPr="008F599B" w:rsidRDefault="000953FA" w:rsidP="00194FEC">
      <w:pPr>
        <w:spacing w:line="276" w:lineRule="auto"/>
        <w:jc w:val="both"/>
      </w:pPr>
    </w:p>
    <w:p w14:paraId="0CBF2F3F" w14:textId="77777777" w:rsidR="000953FA" w:rsidRPr="008F599B" w:rsidRDefault="000953FA" w:rsidP="00194FEC">
      <w:pPr>
        <w:spacing w:line="276" w:lineRule="auto"/>
        <w:jc w:val="both"/>
        <w:rPr>
          <w:rFonts w:eastAsia="Myriad Pro"/>
        </w:rPr>
      </w:pPr>
      <w:bookmarkStart w:id="6" w:name="_Toc221076154"/>
      <w:r w:rsidRPr="008F599B">
        <w:rPr>
          <w:rFonts w:eastAsia="Myriad Pro"/>
        </w:rPr>
        <w:t>Implementing partners demonstrated flexibility and adaptive capacity, adjusting activity sequencing and delivery approaches in response to contextual constraints, particularly at the community level. This adaptability contributed to continued progress despite external and operational delays.</w:t>
      </w:r>
      <w:bookmarkEnd w:id="6"/>
    </w:p>
    <w:p w14:paraId="73C5A288" w14:textId="77777777" w:rsidR="000953FA" w:rsidRPr="008F599B" w:rsidRDefault="000953FA" w:rsidP="00194FEC">
      <w:pPr>
        <w:spacing w:line="276" w:lineRule="auto"/>
        <w:jc w:val="both"/>
        <w:rPr>
          <w:rFonts w:eastAsia="Myriad Pro"/>
        </w:rPr>
      </w:pPr>
    </w:p>
    <w:p w14:paraId="7FF93D07" w14:textId="7E231F0B" w:rsidR="000953FA" w:rsidRPr="008F599B" w:rsidRDefault="000953FA" w:rsidP="00194FEC">
      <w:pPr>
        <w:spacing w:line="276" w:lineRule="auto"/>
        <w:jc w:val="both"/>
        <w:rPr>
          <w:rFonts w:eastAsia="Myriad Pro"/>
        </w:rPr>
      </w:pPr>
      <w:bookmarkStart w:id="7" w:name="_Toc221076156"/>
      <w:r w:rsidRPr="008F599B">
        <w:rPr>
          <w:rFonts w:eastAsia="Myriad Pro"/>
        </w:rPr>
        <w:t>The CBFM Project continues to demonstrate strong potential as a scalable national model for community-driven forest governance and biodiversity conservation. The project has laid critical foundations for inclusive governance structures, gender-responsive leadership, and rights-based natural resource management</w:t>
      </w:r>
      <w:bookmarkEnd w:id="7"/>
    </w:p>
    <w:p w14:paraId="17A73F0A" w14:textId="449275ED" w:rsidR="000953FA" w:rsidRPr="008F599B" w:rsidRDefault="000722C7" w:rsidP="00194FEC">
      <w:pPr>
        <w:spacing w:line="276" w:lineRule="auto"/>
        <w:jc w:val="both"/>
        <w:rPr>
          <w:rFonts w:eastAsia="Myriad Pro"/>
        </w:rPr>
      </w:pPr>
      <w:bookmarkStart w:id="8" w:name="_Toc221076157"/>
      <w:r>
        <w:rPr>
          <w:rFonts w:eastAsia="Myriad Pro"/>
        </w:rPr>
        <w:t>Q</w:t>
      </w:r>
      <w:r w:rsidR="000953FA" w:rsidRPr="008F599B">
        <w:rPr>
          <w:rFonts w:eastAsia="Myriad Pro"/>
        </w:rPr>
        <w:t>ualitative evidence indicates a positive shift in community mindsets from extractive practices toward stewardship-oriented forest management, with notable engagement and leadership emerging among youth and women.</w:t>
      </w:r>
      <w:bookmarkEnd w:id="8"/>
    </w:p>
    <w:p w14:paraId="062A221A" w14:textId="77777777" w:rsidR="000953FA" w:rsidRPr="008F599B" w:rsidRDefault="000953FA" w:rsidP="00194FEC">
      <w:pPr>
        <w:spacing w:line="276" w:lineRule="auto"/>
        <w:jc w:val="both"/>
        <w:rPr>
          <w:rFonts w:eastAsia="Myriad Pro"/>
        </w:rPr>
      </w:pPr>
      <w:bookmarkStart w:id="9" w:name="_Toc221076158"/>
      <w:r w:rsidRPr="008F599B">
        <w:rPr>
          <w:rFonts w:eastAsia="Myriad Pro"/>
        </w:rPr>
        <w:t>However, the sustainability and long-term impact of project results will depend on several enabling factors, including:</w:t>
      </w:r>
      <w:bookmarkEnd w:id="9"/>
    </w:p>
    <w:p w14:paraId="196AED27" w14:textId="77777777" w:rsidR="000953FA" w:rsidRPr="000D5B36" w:rsidRDefault="000953FA" w:rsidP="000953FA">
      <w:pPr>
        <w:pStyle w:val="ListParagraph"/>
        <w:numPr>
          <w:ilvl w:val="0"/>
          <w:numId w:val="38"/>
        </w:numPr>
        <w:spacing w:line="276" w:lineRule="auto"/>
        <w:rPr>
          <w:rFonts w:eastAsia="Myriad Pro"/>
        </w:rPr>
      </w:pPr>
      <w:bookmarkStart w:id="10" w:name="_Toc221076159"/>
      <w:r w:rsidRPr="000D5B36">
        <w:rPr>
          <w:rFonts w:eastAsia="Myriad Pro"/>
        </w:rPr>
        <w:t>Sustained technical support and post-project follow-up to consolidate institutional and community capacities.</w:t>
      </w:r>
      <w:bookmarkEnd w:id="10"/>
    </w:p>
    <w:p w14:paraId="3618C35E" w14:textId="77777777" w:rsidR="000953FA" w:rsidRPr="000D5B36" w:rsidRDefault="000953FA" w:rsidP="000953FA">
      <w:pPr>
        <w:pStyle w:val="ListParagraph"/>
        <w:numPr>
          <w:ilvl w:val="0"/>
          <w:numId w:val="38"/>
        </w:numPr>
        <w:spacing w:line="276" w:lineRule="auto"/>
        <w:rPr>
          <w:rFonts w:eastAsia="Myriad Pro"/>
        </w:rPr>
      </w:pPr>
      <w:bookmarkStart w:id="11" w:name="_Toc221076160"/>
      <w:r w:rsidRPr="000D5B36">
        <w:rPr>
          <w:rFonts w:eastAsia="Myriad Pro"/>
        </w:rPr>
        <w:t>Integration of community forestry and co-management approaches into national development planning and budget frameworks; and</w:t>
      </w:r>
      <w:bookmarkEnd w:id="11"/>
    </w:p>
    <w:p w14:paraId="6F0BAA96" w14:textId="77777777" w:rsidR="000953FA" w:rsidRDefault="000953FA" w:rsidP="000953FA">
      <w:pPr>
        <w:pStyle w:val="ListParagraph"/>
        <w:numPr>
          <w:ilvl w:val="0"/>
          <w:numId w:val="38"/>
        </w:numPr>
        <w:spacing w:line="276" w:lineRule="auto"/>
        <w:rPr>
          <w:rFonts w:eastAsia="Myriad Pro"/>
        </w:rPr>
      </w:pPr>
      <w:bookmarkStart w:id="12" w:name="_Toc221076161"/>
      <w:r w:rsidRPr="000D5B36">
        <w:rPr>
          <w:rFonts w:eastAsia="Myriad Pro"/>
        </w:rPr>
        <w:t>Increased government ownership and domestic financing to scale and sustain gains beyond the project lifecycle.</w:t>
      </w:r>
      <w:bookmarkEnd w:id="12"/>
    </w:p>
    <w:p w14:paraId="088C4C78" w14:textId="77777777" w:rsidR="000C3306" w:rsidRPr="000C3306" w:rsidRDefault="000C3306" w:rsidP="000C3306">
      <w:pPr>
        <w:spacing w:line="276" w:lineRule="auto"/>
        <w:rPr>
          <w:rFonts w:eastAsia="Myriad Pro"/>
        </w:rPr>
      </w:pPr>
    </w:p>
    <w:p w14:paraId="5D80CE08" w14:textId="16D5BFFC" w:rsidR="000953FA" w:rsidRPr="003A5C94" w:rsidRDefault="000953FA" w:rsidP="003A5C94">
      <w:pPr>
        <w:pStyle w:val="Heading2"/>
        <w:numPr>
          <w:ilvl w:val="0"/>
          <w:numId w:val="1"/>
        </w:numPr>
      </w:pPr>
      <w:bookmarkStart w:id="13" w:name="_Toc221076162"/>
      <w:r w:rsidRPr="003A5C94">
        <w:t>Cross-Cutting Issues:</w:t>
      </w:r>
      <w:bookmarkEnd w:id="13"/>
    </w:p>
    <w:p w14:paraId="22423BE4" w14:textId="2CFCB9AA" w:rsidR="000953FA" w:rsidRPr="005C2212" w:rsidRDefault="000953FA" w:rsidP="000953FA">
      <w:pPr>
        <w:spacing w:before="100" w:beforeAutospacing="1" w:after="100" w:afterAutospacing="1"/>
        <w:jc w:val="both"/>
      </w:pPr>
      <w:r>
        <w:t>T</w:t>
      </w:r>
      <w:r w:rsidRPr="005C2212">
        <w:t xml:space="preserve">he </w:t>
      </w:r>
      <w:r w:rsidR="005D1FB3">
        <w:t xml:space="preserve">JP </w:t>
      </w:r>
      <w:r w:rsidRPr="005C2212">
        <w:t xml:space="preserve">continued to prioritize gender equality and women’s empowerment as integral to sustainable forest governance and livelihood resilience in 2025. The project achieved UNDP Gender Marker 2 (Gender Equality </w:t>
      </w:r>
      <w:r w:rsidRPr="005C2212">
        <w:lastRenderedPageBreak/>
        <w:t>as a Significant Objective) and FAO Gender Marker 3 (Gender Equality as a Principal Objective) for its livelihood components, reflecting strong intentionality in women’s economic inclusion. Governance components were rated UNDP Gender Marker 1–2 and FAO Gender Marker 1–2, indicating meaningful but not yet principal gender focus. These ratings are supported by detailed, sex-disaggregated beneficiary data that provide a clearer and more accurate picture than earlier partial reporting.</w:t>
      </w:r>
    </w:p>
    <w:p w14:paraId="79018EF3" w14:textId="70FB8132" w:rsidR="00E02E9C" w:rsidRDefault="00E02E9C" w:rsidP="00FA51FC">
      <w:pPr>
        <w:pStyle w:val="BodyText"/>
        <w:ind w:firstLine="360"/>
        <w:rPr>
          <w:rFonts w:ascii="Times New Roman" w:hAnsi="Times New Roman"/>
          <w:sz w:val="24"/>
        </w:rPr>
      </w:pPr>
    </w:p>
    <w:p w14:paraId="134ACAF3" w14:textId="77777777" w:rsidR="004A58E0" w:rsidRDefault="004A58E0" w:rsidP="00FA51FC">
      <w:pPr>
        <w:pStyle w:val="BodyText"/>
        <w:ind w:firstLine="360"/>
        <w:rPr>
          <w:rFonts w:ascii="Times New Roman" w:hAnsi="Times New Roman"/>
          <w:b/>
          <w:bCs/>
          <w:sz w:val="24"/>
        </w:rPr>
      </w:pPr>
    </w:p>
    <w:p w14:paraId="5CD8B65D" w14:textId="77777777" w:rsidR="004A58E0" w:rsidRDefault="004A58E0" w:rsidP="00FA51FC">
      <w:pPr>
        <w:pStyle w:val="BodyText"/>
        <w:ind w:firstLine="360"/>
        <w:rPr>
          <w:rFonts w:ascii="Times New Roman" w:hAnsi="Times New Roman"/>
          <w:b/>
          <w:bCs/>
          <w:sz w:val="24"/>
        </w:rPr>
      </w:pPr>
    </w:p>
    <w:p w14:paraId="209044E1" w14:textId="77777777" w:rsidR="004A58E0" w:rsidRDefault="004A58E0" w:rsidP="00FA51FC">
      <w:pPr>
        <w:pStyle w:val="BodyText"/>
        <w:ind w:firstLine="360"/>
        <w:rPr>
          <w:rFonts w:ascii="Times New Roman" w:hAnsi="Times New Roman"/>
          <w:b/>
          <w:bCs/>
          <w:sz w:val="24"/>
        </w:rPr>
      </w:pPr>
    </w:p>
    <w:p w14:paraId="314FBB7F" w14:textId="77777777" w:rsidR="004A58E0" w:rsidRDefault="004A58E0" w:rsidP="00FA51FC">
      <w:pPr>
        <w:pStyle w:val="BodyText"/>
        <w:ind w:firstLine="360"/>
        <w:rPr>
          <w:rFonts w:ascii="Times New Roman" w:hAnsi="Times New Roman"/>
          <w:b/>
          <w:bCs/>
          <w:sz w:val="24"/>
        </w:rPr>
      </w:pPr>
    </w:p>
    <w:p w14:paraId="486BD44C" w14:textId="77777777" w:rsidR="004A58E0" w:rsidRDefault="004A58E0" w:rsidP="00FA51FC">
      <w:pPr>
        <w:pStyle w:val="BodyText"/>
        <w:ind w:firstLine="360"/>
        <w:rPr>
          <w:rFonts w:ascii="Times New Roman" w:hAnsi="Times New Roman"/>
          <w:b/>
          <w:bCs/>
          <w:sz w:val="24"/>
        </w:rPr>
      </w:pPr>
    </w:p>
    <w:p w14:paraId="30A344E4" w14:textId="77777777" w:rsidR="004A58E0" w:rsidRDefault="004A58E0" w:rsidP="00FA51FC">
      <w:pPr>
        <w:pStyle w:val="BodyText"/>
        <w:ind w:firstLine="360"/>
        <w:rPr>
          <w:rFonts w:ascii="Times New Roman" w:hAnsi="Times New Roman"/>
          <w:b/>
          <w:bCs/>
          <w:sz w:val="24"/>
        </w:rPr>
      </w:pPr>
    </w:p>
    <w:p w14:paraId="6799B36F" w14:textId="77777777" w:rsidR="004A58E0" w:rsidRDefault="004A58E0" w:rsidP="00FA51FC">
      <w:pPr>
        <w:pStyle w:val="BodyText"/>
        <w:ind w:firstLine="360"/>
        <w:rPr>
          <w:rFonts w:ascii="Times New Roman" w:hAnsi="Times New Roman"/>
          <w:b/>
          <w:bCs/>
          <w:sz w:val="24"/>
        </w:rPr>
      </w:pPr>
    </w:p>
    <w:p w14:paraId="3658A4A7" w14:textId="77777777" w:rsidR="004A58E0" w:rsidRDefault="004A58E0" w:rsidP="00FA51FC">
      <w:pPr>
        <w:pStyle w:val="BodyText"/>
        <w:ind w:firstLine="360"/>
        <w:rPr>
          <w:rFonts w:ascii="Times New Roman" w:hAnsi="Times New Roman"/>
          <w:b/>
          <w:bCs/>
          <w:sz w:val="24"/>
        </w:rPr>
      </w:pPr>
    </w:p>
    <w:p w14:paraId="0F8D53E0" w14:textId="77777777" w:rsidR="004A58E0" w:rsidRDefault="004A58E0" w:rsidP="00FA51FC">
      <w:pPr>
        <w:pStyle w:val="BodyText"/>
        <w:ind w:firstLine="360"/>
        <w:rPr>
          <w:rFonts w:ascii="Times New Roman" w:hAnsi="Times New Roman"/>
          <w:b/>
          <w:bCs/>
          <w:sz w:val="24"/>
        </w:rPr>
      </w:pPr>
    </w:p>
    <w:p w14:paraId="54F4F47A" w14:textId="77777777" w:rsidR="004A58E0" w:rsidRDefault="004A58E0" w:rsidP="00FA51FC">
      <w:pPr>
        <w:pStyle w:val="BodyText"/>
        <w:ind w:firstLine="360"/>
        <w:rPr>
          <w:rFonts w:ascii="Times New Roman" w:hAnsi="Times New Roman"/>
          <w:b/>
          <w:bCs/>
          <w:sz w:val="24"/>
        </w:rPr>
      </w:pPr>
    </w:p>
    <w:p w14:paraId="2FD142F1" w14:textId="77777777" w:rsidR="004A58E0" w:rsidRDefault="004A58E0" w:rsidP="00FA51FC">
      <w:pPr>
        <w:pStyle w:val="BodyText"/>
        <w:ind w:firstLine="360"/>
        <w:rPr>
          <w:rFonts w:ascii="Times New Roman" w:hAnsi="Times New Roman"/>
          <w:b/>
          <w:bCs/>
          <w:sz w:val="24"/>
        </w:rPr>
      </w:pPr>
    </w:p>
    <w:p w14:paraId="07EC9720" w14:textId="77777777" w:rsidR="004A58E0" w:rsidRDefault="004A58E0" w:rsidP="00FA51FC">
      <w:pPr>
        <w:pStyle w:val="BodyText"/>
        <w:ind w:firstLine="360"/>
        <w:rPr>
          <w:rFonts w:ascii="Times New Roman" w:hAnsi="Times New Roman"/>
          <w:b/>
          <w:bCs/>
          <w:sz w:val="24"/>
        </w:rPr>
      </w:pPr>
    </w:p>
    <w:p w14:paraId="152A78A4" w14:textId="77777777" w:rsidR="004A58E0" w:rsidRDefault="004A58E0" w:rsidP="00FA51FC">
      <w:pPr>
        <w:pStyle w:val="BodyText"/>
        <w:ind w:firstLine="360"/>
        <w:rPr>
          <w:rFonts w:ascii="Times New Roman" w:hAnsi="Times New Roman"/>
          <w:b/>
          <w:bCs/>
          <w:sz w:val="24"/>
        </w:rPr>
      </w:pPr>
    </w:p>
    <w:p w14:paraId="0061B5C8" w14:textId="77777777" w:rsidR="004A58E0" w:rsidRDefault="004A58E0" w:rsidP="00FA51FC">
      <w:pPr>
        <w:pStyle w:val="BodyText"/>
        <w:ind w:firstLine="360"/>
        <w:rPr>
          <w:rFonts w:ascii="Times New Roman" w:hAnsi="Times New Roman"/>
          <w:b/>
          <w:bCs/>
          <w:sz w:val="24"/>
        </w:rPr>
      </w:pPr>
    </w:p>
    <w:p w14:paraId="6D642ED7" w14:textId="3F875FA5" w:rsidR="00E02E9C" w:rsidRPr="002A2684" w:rsidRDefault="003738A8" w:rsidP="00FA51FC">
      <w:pPr>
        <w:pStyle w:val="BodyText"/>
        <w:ind w:firstLine="360"/>
        <w:rPr>
          <w:rFonts w:ascii="Times New Roman" w:hAnsi="Times New Roman"/>
          <w:b/>
          <w:bCs/>
          <w:sz w:val="24"/>
        </w:rPr>
      </w:pPr>
      <w:r>
        <w:rPr>
          <w:rFonts w:ascii="Times New Roman" w:hAnsi="Times New Roman"/>
          <w:b/>
          <w:bCs/>
          <w:sz w:val="24"/>
        </w:rPr>
        <w:t xml:space="preserve">Some </w:t>
      </w:r>
      <w:r w:rsidR="002A2684" w:rsidRPr="002A2684">
        <w:rPr>
          <w:rFonts w:ascii="Times New Roman" w:hAnsi="Times New Roman"/>
          <w:b/>
          <w:bCs/>
          <w:sz w:val="24"/>
        </w:rPr>
        <w:t>Photos:</w:t>
      </w:r>
    </w:p>
    <w:p w14:paraId="59ED5B9E" w14:textId="6E84CA55" w:rsidR="00E02E9C" w:rsidRDefault="00E02E9C" w:rsidP="00FA51FC">
      <w:pPr>
        <w:pStyle w:val="BodyText"/>
        <w:ind w:firstLine="360"/>
        <w:rPr>
          <w:rFonts w:ascii="Times New Roman" w:hAnsi="Times New Roman"/>
          <w:sz w:val="24"/>
        </w:rPr>
      </w:pPr>
    </w:p>
    <w:p w14:paraId="3CBA5B00" w14:textId="77777777" w:rsidR="0041579B" w:rsidRPr="00280111" w:rsidRDefault="0041579B" w:rsidP="0041579B"/>
    <w:p w14:paraId="5441DC2D" w14:textId="77777777" w:rsidR="0041579B" w:rsidRPr="007F594F" w:rsidRDefault="0041579B" w:rsidP="0041579B"/>
    <w:tbl>
      <w:tblPr>
        <w:tblStyle w:val="TableGrid"/>
        <w:tblW w:w="0" w:type="auto"/>
        <w:tblLook w:val="04A0" w:firstRow="1" w:lastRow="0" w:firstColumn="1" w:lastColumn="0" w:noHBand="0" w:noVBand="1"/>
      </w:tblPr>
      <w:tblGrid>
        <w:gridCol w:w="4004"/>
        <w:gridCol w:w="6614"/>
      </w:tblGrid>
      <w:tr w:rsidR="0041579B" w14:paraId="52FE3CDC" w14:textId="77777777" w:rsidTr="008958FE">
        <w:tc>
          <w:tcPr>
            <w:tcW w:w="5239" w:type="dxa"/>
          </w:tcPr>
          <w:p w14:paraId="7DA887A1" w14:textId="77777777" w:rsidR="0041579B" w:rsidRDefault="0041579B" w:rsidP="008958FE">
            <w:pPr>
              <w:keepNext/>
            </w:pPr>
            <w:r w:rsidRPr="00685D27">
              <w:rPr>
                <w:noProof/>
              </w:rPr>
              <w:drawing>
                <wp:inline distT="0" distB="0" distL="0" distR="0" wp14:anchorId="7E719B23" wp14:editId="67597809">
                  <wp:extent cx="2293620" cy="2720533"/>
                  <wp:effectExtent l="0" t="0" r="0" b="3810"/>
                  <wp:docPr id="862067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0229"/>
                          <a:stretch>
                            <a:fillRect/>
                          </a:stretch>
                        </pic:blipFill>
                        <pic:spPr bwMode="auto">
                          <a:xfrm>
                            <a:off x="0" y="0"/>
                            <a:ext cx="2326335" cy="2759338"/>
                          </a:xfrm>
                          <a:prstGeom prst="rect">
                            <a:avLst/>
                          </a:prstGeom>
                          <a:noFill/>
                          <a:ln>
                            <a:noFill/>
                          </a:ln>
                          <a:extLst>
                            <a:ext uri="{53640926-AAD7-44D8-BBD7-CCE9431645EC}">
                              <a14:shadowObscured xmlns:a14="http://schemas.microsoft.com/office/drawing/2010/main"/>
                            </a:ext>
                          </a:extLst>
                        </pic:spPr>
                      </pic:pic>
                    </a:graphicData>
                  </a:graphic>
                </wp:inline>
              </w:drawing>
            </w:r>
          </w:p>
          <w:p w14:paraId="45683129" w14:textId="65DA3BA6" w:rsidR="0041579B" w:rsidRDefault="0041579B" w:rsidP="008958FE">
            <w:pPr>
              <w:pStyle w:val="Caption"/>
              <w:rPr>
                <w:szCs w:val="24"/>
              </w:rPr>
            </w:pPr>
            <w:r>
              <w:t xml:space="preserve">Jenkins Flahwor </w:t>
            </w:r>
            <w:r w:rsidR="003B55DE">
              <w:t xml:space="preserve">from the Swedish Embassy </w:t>
            </w:r>
            <w:r>
              <w:t xml:space="preserve">turns CFMP to </w:t>
            </w:r>
            <w:proofErr w:type="spellStart"/>
            <w:r>
              <w:t>Yassah</w:t>
            </w:r>
            <w:proofErr w:type="spellEnd"/>
            <w:r>
              <w:t xml:space="preserve"> Gayflor, CFO, </w:t>
            </w:r>
            <w:proofErr w:type="spellStart"/>
            <w:r>
              <w:t>Salayea</w:t>
            </w:r>
            <w:proofErr w:type="spellEnd"/>
            <w:r>
              <w:t xml:space="preserve"> AFC</w:t>
            </w:r>
            <w:r w:rsidR="00FC1CC2">
              <w:t>, Lofa County.</w:t>
            </w:r>
          </w:p>
        </w:tc>
        <w:tc>
          <w:tcPr>
            <w:tcW w:w="5240" w:type="dxa"/>
          </w:tcPr>
          <w:p w14:paraId="4932CD88" w14:textId="663100FC" w:rsidR="0041579B" w:rsidRDefault="0041579B" w:rsidP="008958FE">
            <w:pPr>
              <w:keepNext/>
            </w:pPr>
            <w:r w:rsidRPr="00EB7F0F">
              <w:rPr>
                <w:noProof/>
              </w:rPr>
              <w:drawing>
                <wp:inline distT="0" distB="0" distL="0" distR="0" wp14:anchorId="6E5EE7E1" wp14:editId="6CE626DD">
                  <wp:extent cx="4062841" cy="2720340"/>
                  <wp:effectExtent l="0" t="0" r="0" b="3810"/>
                  <wp:docPr id="3548073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0727"/>
                          <a:stretch>
                            <a:fillRect/>
                          </a:stretch>
                        </pic:blipFill>
                        <pic:spPr bwMode="auto">
                          <a:xfrm>
                            <a:off x="0" y="0"/>
                            <a:ext cx="4129072" cy="2764686"/>
                          </a:xfrm>
                          <a:prstGeom prst="rect">
                            <a:avLst/>
                          </a:prstGeom>
                          <a:noFill/>
                          <a:ln>
                            <a:noFill/>
                          </a:ln>
                          <a:extLst>
                            <a:ext uri="{53640926-AAD7-44D8-BBD7-CCE9431645EC}">
                              <a14:shadowObscured xmlns:a14="http://schemas.microsoft.com/office/drawing/2010/main"/>
                            </a:ext>
                          </a:extLst>
                        </pic:spPr>
                      </pic:pic>
                    </a:graphicData>
                  </a:graphic>
                </wp:inline>
              </w:drawing>
            </w:r>
          </w:p>
          <w:p w14:paraId="3D03B9DE" w14:textId="64BD7B43" w:rsidR="0041579B" w:rsidRDefault="0041579B" w:rsidP="008958FE">
            <w:pPr>
              <w:pStyle w:val="Caption"/>
              <w:rPr>
                <w:szCs w:val="24"/>
              </w:rPr>
            </w:pPr>
            <w:r>
              <w:t xml:space="preserve">Exuberant </w:t>
            </w:r>
            <w:proofErr w:type="spellStart"/>
            <w:r>
              <w:t>S</w:t>
            </w:r>
            <w:r w:rsidR="00FC1CC2">
              <w:t>alayae</w:t>
            </w:r>
            <w:proofErr w:type="spellEnd"/>
            <w:r w:rsidR="00FC1CC2">
              <w:t xml:space="preserve"> </w:t>
            </w:r>
            <w:r>
              <w:t xml:space="preserve">AFC Governance Team assembles for a photo </w:t>
            </w:r>
          </w:p>
        </w:tc>
      </w:tr>
    </w:tbl>
    <w:p w14:paraId="22EFF14E" w14:textId="25A0FE89" w:rsidR="00E02E9C" w:rsidRDefault="00E02E9C" w:rsidP="00FA51FC">
      <w:pPr>
        <w:pStyle w:val="BodyText"/>
        <w:ind w:firstLine="360"/>
        <w:rPr>
          <w:rFonts w:ascii="Times New Roman" w:hAnsi="Times New Roman"/>
          <w:sz w:val="24"/>
        </w:rPr>
      </w:pPr>
    </w:p>
    <w:p w14:paraId="30E24CDD" w14:textId="4DEC13BD" w:rsidR="00E7060F" w:rsidRDefault="00E7060F" w:rsidP="00BC3B0D">
      <w:pPr>
        <w:pStyle w:val="BodyText"/>
        <w:keepNext/>
        <w:ind w:firstLine="360"/>
      </w:pPr>
    </w:p>
    <w:p w14:paraId="761E3633" w14:textId="01AB61CE" w:rsidR="007C23F0" w:rsidRPr="00FB0BC1" w:rsidRDefault="00FB0BC1" w:rsidP="00BC3B0D">
      <w:pPr>
        <w:pStyle w:val="Caption"/>
        <w:rPr>
          <w:sz w:val="24"/>
        </w:rPr>
      </w:pPr>
      <w:r w:rsidRPr="00FB0BC1">
        <w:rPr>
          <w:noProof/>
        </w:rPr>
        <w:drawing>
          <wp:anchor distT="0" distB="0" distL="114300" distR="114300" simplePos="0" relativeHeight="251658250" behindDoc="0" locked="0" layoutInCell="1" allowOverlap="1" wp14:anchorId="2F6A08EF" wp14:editId="4D1A40FD">
            <wp:simplePos x="0" y="0"/>
            <wp:positionH relativeFrom="margin">
              <wp:posOffset>-187960</wp:posOffset>
            </wp:positionH>
            <wp:positionV relativeFrom="paragraph">
              <wp:posOffset>156845</wp:posOffset>
            </wp:positionV>
            <wp:extent cx="2609850" cy="2219960"/>
            <wp:effectExtent l="0" t="0" r="0" b="8890"/>
            <wp:wrapNone/>
            <wp:docPr id="19123782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09850" cy="2219960"/>
                    </a:xfrm>
                    <a:prstGeom prst="rect">
                      <a:avLst/>
                    </a:prstGeom>
                    <a:noFill/>
                    <a:ln>
                      <a:noFill/>
                    </a:ln>
                  </pic:spPr>
                </pic:pic>
              </a:graphicData>
            </a:graphic>
            <wp14:sizeRelH relativeFrom="page">
              <wp14:pctWidth>0</wp14:pctWidth>
            </wp14:sizeRelH>
            <wp14:sizeRelV relativeFrom="page">
              <wp14:pctHeight>0</wp14:pctHeight>
            </wp14:sizeRelV>
          </wp:anchor>
        </w:drawing>
      </w:r>
      <w:r w:rsidR="003757CC">
        <w:rPr>
          <w:noProof/>
        </w:rPr>
        <w:t>Cocoa seedlings</w:t>
      </w:r>
    </w:p>
    <w:p w14:paraId="75CE8FEE" w14:textId="550461A3" w:rsidR="00E02E9C" w:rsidRDefault="00E02E9C" w:rsidP="00FA51FC">
      <w:pPr>
        <w:pStyle w:val="BodyText"/>
        <w:ind w:firstLine="360"/>
        <w:rPr>
          <w:rFonts w:ascii="Times New Roman" w:hAnsi="Times New Roman"/>
          <w:sz w:val="24"/>
        </w:rPr>
      </w:pPr>
    </w:p>
    <w:p w14:paraId="11E585A1" w14:textId="7CEB6194" w:rsidR="002C4E6C" w:rsidRPr="002C4E6C" w:rsidRDefault="00A6029E" w:rsidP="002C4E6C">
      <w:pPr>
        <w:tabs>
          <w:tab w:val="left" w:pos="4065"/>
        </w:tabs>
      </w:pPr>
      <w:r>
        <w:tab/>
      </w:r>
    </w:p>
    <w:p w14:paraId="756B82CC" w14:textId="32A98957" w:rsidR="002C4E6C" w:rsidRPr="002C4E6C" w:rsidRDefault="002C4E6C" w:rsidP="002C4E6C">
      <w:pPr>
        <w:tabs>
          <w:tab w:val="left" w:pos="4065"/>
        </w:tabs>
      </w:pPr>
    </w:p>
    <w:p w14:paraId="0767EC63" w14:textId="1FC4609C" w:rsidR="002C4E6C" w:rsidRPr="002C4E6C" w:rsidRDefault="002C4E6C" w:rsidP="002C4E6C">
      <w:pPr>
        <w:tabs>
          <w:tab w:val="left" w:pos="4065"/>
        </w:tabs>
      </w:pPr>
    </w:p>
    <w:p w14:paraId="718E972D" w14:textId="7A746EB3" w:rsidR="00697D02" w:rsidRDefault="00697D02" w:rsidP="00A6029E">
      <w:pPr>
        <w:tabs>
          <w:tab w:val="left" w:pos="4065"/>
        </w:tabs>
      </w:pPr>
    </w:p>
    <w:p w14:paraId="4BD6669E" w14:textId="52A12925" w:rsidR="002C4E6C" w:rsidRPr="002C4E6C" w:rsidRDefault="002C4E6C" w:rsidP="00BC3B0D"/>
    <w:p w14:paraId="53312983" w14:textId="346E2E4B" w:rsidR="002C4E6C" w:rsidRPr="002C4E6C" w:rsidRDefault="002C4E6C" w:rsidP="00BC3B0D"/>
    <w:p w14:paraId="7B9CF28B" w14:textId="0FD2BFB2" w:rsidR="002C4E6C" w:rsidRPr="002C4E6C" w:rsidRDefault="002C4E6C" w:rsidP="00BC3B0D"/>
    <w:p w14:paraId="7735261E" w14:textId="077EDD87" w:rsidR="002C4E6C" w:rsidRPr="002C4E6C" w:rsidRDefault="002C4E6C" w:rsidP="00BC3B0D"/>
    <w:p w14:paraId="28DABC73" w14:textId="6683D304" w:rsidR="002C4E6C" w:rsidRDefault="002C4E6C" w:rsidP="00FD71E0">
      <w:pPr>
        <w:tabs>
          <w:tab w:val="left" w:pos="4170"/>
        </w:tabs>
        <w:rPr>
          <w:i/>
          <w:iCs/>
          <w:sz w:val="20"/>
          <w:szCs w:val="20"/>
        </w:rPr>
      </w:pPr>
    </w:p>
    <w:p w14:paraId="67ABC652" w14:textId="77777777" w:rsidR="00FD71E0" w:rsidRDefault="00FD71E0" w:rsidP="00FD71E0">
      <w:pPr>
        <w:tabs>
          <w:tab w:val="left" w:pos="4170"/>
        </w:tabs>
        <w:rPr>
          <w:i/>
          <w:iCs/>
          <w:sz w:val="20"/>
          <w:szCs w:val="20"/>
        </w:rPr>
      </w:pPr>
    </w:p>
    <w:p w14:paraId="479C3078" w14:textId="77777777" w:rsidR="00FD71E0" w:rsidRDefault="00FD71E0" w:rsidP="00FD71E0">
      <w:pPr>
        <w:tabs>
          <w:tab w:val="left" w:pos="4170"/>
        </w:tabs>
        <w:rPr>
          <w:i/>
          <w:iCs/>
          <w:sz w:val="20"/>
          <w:szCs w:val="20"/>
        </w:rPr>
      </w:pPr>
    </w:p>
    <w:p w14:paraId="605FB7BF" w14:textId="77777777" w:rsidR="00FD71E0" w:rsidRDefault="00FD71E0" w:rsidP="00FD71E0">
      <w:pPr>
        <w:tabs>
          <w:tab w:val="left" w:pos="4170"/>
        </w:tabs>
        <w:rPr>
          <w:i/>
          <w:iCs/>
          <w:sz w:val="20"/>
          <w:szCs w:val="20"/>
        </w:rPr>
      </w:pPr>
    </w:p>
    <w:p w14:paraId="029CE15F" w14:textId="77777777" w:rsidR="00FD71E0" w:rsidRDefault="00FD71E0" w:rsidP="00FD71E0">
      <w:pPr>
        <w:tabs>
          <w:tab w:val="left" w:pos="4170"/>
        </w:tabs>
        <w:rPr>
          <w:i/>
          <w:iCs/>
          <w:sz w:val="20"/>
          <w:szCs w:val="20"/>
        </w:rPr>
      </w:pPr>
    </w:p>
    <w:p w14:paraId="316BDB56" w14:textId="118936F1" w:rsidR="00FD71E0" w:rsidRDefault="00FD71E0" w:rsidP="00FD71E0">
      <w:pPr>
        <w:tabs>
          <w:tab w:val="left" w:pos="4170"/>
        </w:tabs>
        <w:rPr>
          <w:i/>
          <w:iCs/>
          <w:sz w:val="20"/>
          <w:szCs w:val="20"/>
        </w:rPr>
      </w:pPr>
    </w:p>
    <w:p w14:paraId="1720A6F6" w14:textId="5F2456BD" w:rsidR="00FD71E0" w:rsidRPr="00A07E3D" w:rsidRDefault="00FD71E0" w:rsidP="00FD71E0">
      <w:pPr>
        <w:tabs>
          <w:tab w:val="left" w:pos="4170"/>
        </w:tabs>
        <w:rPr>
          <w:i/>
          <w:iCs/>
          <w:sz w:val="20"/>
          <w:szCs w:val="20"/>
        </w:rPr>
      </w:pPr>
      <w:r w:rsidRPr="002C4E6C">
        <w:rPr>
          <w:noProof/>
        </w:rPr>
        <w:drawing>
          <wp:anchor distT="0" distB="0" distL="114300" distR="114300" simplePos="0" relativeHeight="251658251" behindDoc="0" locked="0" layoutInCell="1" allowOverlap="1" wp14:anchorId="5D9DBCFC" wp14:editId="7CF138BA">
            <wp:simplePos x="0" y="0"/>
            <wp:positionH relativeFrom="margin">
              <wp:posOffset>-337185</wp:posOffset>
            </wp:positionH>
            <wp:positionV relativeFrom="paragraph">
              <wp:posOffset>205740</wp:posOffset>
            </wp:positionV>
            <wp:extent cx="3508375" cy="2298700"/>
            <wp:effectExtent l="0" t="0" r="0" b="6350"/>
            <wp:wrapNone/>
            <wp:docPr id="88256839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6397"/>
                    <a:stretch>
                      <a:fillRect/>
                    </a:stretch>
                  </pic:blipFill>
                  <pic:spPr bwMode="auto">
                    <a:xfrm>
                      <a:off x="0" y="0"/>
                      <a:ext cx="3508375" cy="229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i/>
          <w:iCs/>
          <w:sz w:val="20"/>
          <w:szCs w:val="20"/>
        </w:rPr>
        <w:t xml:space="preserve">Beehive inspection </w:t>
      </w:r>
    </w:p>
    <w:p w14:paraId="3D4A23A5" w14:textId="420B300C" w:rsidR="002C4E6C" w:rsidRPr="002C4E6C" w:rsidRDefault="00FD71E0" w:rsidP="00BC3B0D">
      <w:r w:rsidRPr="002C4E6C">
        <w:rPr>
          <w:noProof/>
        </w:rPr>
        <w:drawing>
          <wp:anchor distT="0" distB="0" distL="114300" distR="114300" simplePos="0" relativeHeight="251658254" behindDoc="0" locked="0" layoutInCell="1" allowOverlap="1" wp14:anchorId="028CA52E" wp14:editId="05DFFCC8">
            <wp:simplePos x="0" y="0"/>
            <wp:positionH relativeFrom="margin">
              <wp:posOffset>3171190</wp:posOffset>
            </wp:positionH>
            <wp:positionV relativeFrom="paragraph">
              <wp:posOffset>67945</wp:posOffset>
            </wp:positionV>
            <wp:extent cx="3105150" cy="2012950"/>
            <wp:effectExtent l="0" t="0" r="0" b="6350"/>
            <wp:wrapNone/>
            <wp:docPr id="7292324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5315"/>
                    <a:stretch>
                      <a:fillRect/>
                    </a:stretch>
                  </pic:blipFill>
                  <pic:spPr bwMode="auto">
                    <a:xfrm>
                      <a:off x="0" y="0"/>
                      <a:ext cx="3105150" cy="201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E0B5A5" w14:textId="14DECA7F" w:rsidR="002C4E6C" w:rsidRDefault="002C4E6C" w:rsidP="002C4E6C"/>
    <w:p w14:paraId="375A62E9" w14:textId="628701DF" w:rsidR="002C4E6C" w:rsidRDefault="002C4E6C" w:rsidP="002C4E6C">
      <w:pPr>
        <w:tabs>
          <w:tab w:val="left" w:pos="6700"/>
        </w:tabs>
      </w:pPr>
      <w:r>
        <w:tab/>
      </w:r>
    </w:p>
    <w:p w14:paraId="7FF418C7" w14:textId="217A49C4" w:rsidR="00BC3B0D" w:rsidRPr="00BC3B0D" w:rsidRDefault="00BC3B0D" w:rsidP="00BC3B0D">
      <w:pPr>
        <w:tabs>
          <w:tab w:val="left" w:pos="6700"/>
        </w:tabs>
      </w:pPr>
    </w:p>
    <w:p w14:paraId="1DB2623E" w14:textId="63DAA04E" w:rsidR="00BC3B0D" w:rsidRPr="00BC3B0D" w:rsidRDefault="00BC3B0D" w:rsidP="00BC3B0D">
      <w:pPr>
        <w:tabs>
          <w:tab w:val="left" w:pos="6700"/>
        </w:tabs>
      </w:pPr>
    </w:p>
    <w:p w14:paraId="68A997B8" w14:textId="64C04645" w:rsidR="002C4E6C" w:rsidRPr="002C4E6C" w:rsidRDefault="002C4E6C" w:rsidP="002C4E6C">
      <w:pPr>
        <w:tabs>
          <w:tab w:val="left" w:pos="6700"/>
        </w:tabs>
      </w:pPr>
    </w:p>
    <w:p w14:paraId="1E8277AF" w14:textId="2357ED3C" w:rsidR="002C4E6C" w:rsidRDefault="002C4E6C" w:rsidP="00BC3B0D">
      <w:pPr>
        <w:tabs>
          <w:tab w:val="left" w:pos="6700"/>
        </w:tabs>
      </w:pPr>
    </w:p>
    <w:p w14:paraId="7BE539BB" w14:textId="361ADC2E" w:rsidR="00A07E3D" w:rsidRPr="00A07E3D" w:rsidRDefault="00490429" w:rsidP="00A07E3D">
      <w:r w:rsidRPr="00C87DB1">
        <w:rPr>
          <w:i/>
          <w:iCs/>
          <w:sz w:val="20"/>
          <w:szCs w:val="20"/>
        </w:rPr>
        <w:t>Cane rat rearing to address poaching</w:t>
      </w:r>
      <w:r w:rsidRPr="00BC3B0D">
        <w:rPr>
          <w:noProof/>
        </w:rPr>
        <w:t xml:space="preserve"> </w:t>
      </w:r>
    </w:p>
    <w:p w14:paraId="0A3EC4DD" w14:textId="3ECE6CAB" w:rsidR="00A07E3D" w:rsidRPr="00490429" w:rsidRDefault="00490429" w:rsidP="00490429">
      <w:pPr>
        <w:tabs>
          <w:tab w:val="center" w:pos="5314"/>
        </w:tabs>
        <w:rPr>
          <w:i/>
          <w:iCs/>
          <w:sz w:val="20"/>
          <w:szCs w:val="20"/>
        </w:rPr>
      </w:pPr>
      <w:r w:rsidRPr="00BC3B0D">
        <w:rPr>
          <w:noProof/>
        </w:rPr>
        <w:drawing>
          <wp:anchor distT="0" distB="0" distL="114300" distR="114300" simplePos="0" relativeHeight="251658252" behindDoc="0" locked="0" layoutInCell="1" allowOverlap="1" wp14:anchorId="329457AB" wp14:editId="1854BCE9">
            <wp:simplePos x="0" y="0"/>
            <wp:positionH relativeFrom="margin">
              <wp:posOffset>-124460</wp:posOffset>
            </wp:positionH>
            <wp:positionV relativeFrom="paragraph">
              <wp:posOffset>86360</wp:posOffset>
            </wp:positionV>
            <wp:extent cx="2921000" cy="2381227"/>
            <wp:effectExtent l="0" t="0" r="0" b="635"/>
            <wp:wrapNone/>
            <wp:docPr id="6242244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1000" cy="2381227"/>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490429">
        <w:rPr>
          <w:i/>
          <w:iCs/>
          <w:sz w:val="20"/>
          <w:szCs w:val="20"/>
        </w:rPr>
        <w:t xml:space="preserve">Plantain farm </w:t>
      </w:r>
    </w:p>
    <w:p w14:paraId="681B4121" w14:textId="38AB6476" w:rsidR="00A07E3D" w:rsidRPr="00A07E3D" w:rsidRDefault="006270E7" w:rsidP="00A07E3D">
      <w:r w:rsidRPr="00BC3B0D">
        <w:rPr>
          <w:noProof/>
        </w:rPr>
        <w:drawing>
          <wp:anchor distT="0" distB="0" distL="114300" distR="114300" simplePos="0" relativeHeight="251658253" behindDoc="0" locked="0" layoutInCell="1" allowOverlap="1" wp14:anchorId="2D367850" wp14:editId="2583A1BC">
            <wp:simplePos x="0" y="0"/>
            <wp:positionH relativeFrom="margin">
              <wp:posOffset>3006090</wp:posOffset>
            </wp:positionH>
            <wp:positionV relativeFrom="paragraph">
              <wp:posOffset>87630</wp:posOffset>
            </wp:positionV>
            <wp:extent cx="3498850" cy="1733550"/>
            <wp:effectExtent l="0" t="0" r="6350" b="0"/>
            <wp:wrapNone/>
            <wp:docPr id="16696976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9885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45CDB8" w14:textId="3EED8245" w:rsidR="00A07E3D" w:rsidRDefault="00A07E3D" w:rsidP="00A07E3D">
      <w:pPr>
        <w:tabs>
          <w:tab w:val="left" w:pos="6150"/>
        </w:tabs>
      </w:pPr>
      <w:r>
        <w:tab/>
      </w:r>
    </w:p>
    <w:p w14:paraId="21436DC4" w14:textId="6EC13F4C" w:rsidR="005F0A03" w:rsidRPr="005F0A03" w:rsidRDefault="005F0A03" w:rsidP="005F0A03">
      <w:pPr>
        <w:rPr>
          <w:sz w:val="20"/>
          <w:szCs w:val="20"/>
        </w:rPr>
      </w:pPr>
    </w:p>
    <w:p w14:paraId="710C1DCD" w14:textId="77777777" w:rsidR="005F0A03" w:rsidRPr="005F0A03" w:rsidRDefault="005F0A03" w:rsidP="005F0A03">
      <w:pPr>
        <w:rPr>
          <w:sz w:val="20"/>
          <w:szCs w:val="20"/>
        </w:rPr>
      </w:pPr>
    </w:p>
    <w:p w14:paraId="4DEB3F87" w14:textId="77777777" w:rsidR="005F0A03" w:rsidRPr="005F0A03" w:rsidRDefault="005F0A03" w:rsidP="005F0A03">
      <w:pPr>
        <w:rPr>
          <w:sz w:val="20"/>
          <w:szCs w:val="20"/>
        </w:rPr>
      </w:pPr>
    </w:p>
    <w:p w14:paraId="3D39D591" w14:textId="77777777" w:rsidR="005F0A03" w:rsidRPr="005F0A03" w:rsidRDefault="005F0A03" w:rsidP="005F0A03">
      <w:pPr>
        <w:rPr>
          <w:sz w:val="20"/>
          <w:szCs w:val="20"/>
        </w:rPr>
      </w:pPr>
    </w:p>
    <w:p w14:paraId="44B40445" w14:textId="342C9953" w:rsidR="005F0A03" w:rsidRPr="005F0A03" w:rsidRDefault="005F0A03" w:rsidP="005F0A03">
      <w:pPr>
        <w:rPr>
          <w:sz w:val="20"/>
          <w:szCs w:val="20"/>
        </w:rPr>
      </w:pPr>
    </w:p>
    <w:p w14:paraId="359A45E3" w14:textId="77777777" w:rsidR="005F0A03" w:rsidRPr="005F0A03" w:rsidRDefault="005F0A03" w:rsidP="005F0A03">
      <w:pPr>
        <w:rPr>
          <w:sz w:val="20"/>
          <w:szCs w:val="20"/>
        </w:rPr>
      </w:pPr>
    </w:p>
    <w:p w14:paraId="673E0855" w14:textId="77777777" w:rsidR="005F0A03" w:rsidRPr="005F0A03" w:rsidRDefault="005F0A03" w:rsidP="005F0A03">
      <w:pPr>
        <w:rPr>
          <w:sz w:val="20"/>
          <w:szCs w:val="20"/>
        </w:rPr>
      </w:pPr>
    </w:p>
    <w:p w14:paraId="15FA8BFF" w14:textId="130EE138" w:rsidR="005F0A03" w:rsidRPr="005F0A03" w:rsidRDefault="005F0A03" w:rsidP="005F0A03">
      <w:pPr>
        <w:rPr>
          <w:sz w:val="20"/>
          <w:szCs w:val="20"/>
        </w:rPr>
      </w:pPr>
    </w:p>
    <w:p w14:paraId="7E4B650B" w14:textId="77777777" w:rsidR="005F0A03" w:rsidRPr="005F0A03" w:rsidRDefault="005F0A03" w:rsidP="005F0A03">
      <w:pPr>
        <w:rPr>
          <w:sz w:val="20"/>
          <w:szCs w:val="20"/>
        </w:rPr>
      </w:pPr>
    </w:p>
    <w:p w14:paraId="49A01358" w14:textId="77777777" w:rsidR="005F0A03" w:rsidRPr="005F0A03" w:rsidRDefault="005F0A03" w:rsidP="005F0A03">
      <w:pPr>
        <w:rPr>
          <w:sz w:val="20"/>
          <w:szCs w:val="20"/>
        </w:rPr>
      </w:pPr>
    </w:p>
    <w:p w14:paraId="7A092E3D" w14:textId="77777777" w:rsidR="005F0A03" w:rsidRPr="005F0A03" w:rsidRDefault="005F0A03" w:rsidP="005F0A03">
      <w:pPr>
        <w:rPr>
          <w:sz w:val="20"/>
          <w:szCs w:val="20"/>
        </w:rPr>
      </w:pPr>
    </w:p>
    <w:p w14:paraId="264CCC16" w14:textId="1DFB8FAA" w:rsidR="005F0A03" w:rsidRPr="005F0A03" w:rsidRDefault="005F0A03" w:rsidP="005F0A03">
      <w:pPr>
        <w:rPr>
          <w:sz w:val="20"/>
          <w:szCs w:val="20"/>
        </w:rPr>
      </w:pPr>
    </w:p>
    <w:p w14:paraId="4DAA02F9" w14:textId="77777777" w:rsidR="005F0A03" w:rsidRPr="005F0A03" w:rsidRDefault="005F0A03" w:rsidP="005F0A03">
      <w:pPr>
        <w:rPr>
          <w:sz w:val="20"/>
          <w:szCs w:val="20"/>
        </w:rPr>
      </w:pPr>
    </w:p>
    <w:p w14:paraId="6CD32EA3" w14:textId="77777777" w:rsidR="005F0A03" w:rsidRPr="005F0A03" w:rsidRDefault="005F0A03" w:rsidP="005F0A03">
      <w:pPr>
        <w:rPr>
          <w:sz w:val="20"/>
          <w:szCs w:val="20"/>
        </w:rPr>
      </w:pPr>
    </w:p>
    <w:p w14:paraId="31D99AEE" w14:textId="13B4445A" w:rsidR="005F0A03" w:rsidRPr="005F0A03" w:rsidRDefault="005F0A03" w:rsidP="005F0A03">
      <w:pPr>
        <w:rPr>
          <w:sz w:val="20"/>
          <w:szCs w:val="20"/>
        </w:rPr>
      </w:pPr>
    </w:p>
    <w:p w14:paraId="5F523FDA" w14:textId="77777777" w:rsidR="005F0A03" w:rsidRPr="005F0A03" w:rsidRDefault="005F0A03" w:rsidP="005F0A03">
      <w:pPr>
        <w:rPr>
          <w:sz w:val="20"/>
          <w:szCs w:val="20"/>
        </w:rPr>
      </w:pPr>
    </w:p>
    <w:p w14:paraId="4E40A95F" w14:textId="77777777" w:rsidR="005F0A03" w:rsidRDefault="005F0A03" w:rsidP="005F0A03"/>
    <w:p w14:paraId="3DF87AC8" w14:textId="102BB657" w:rsidR="005F0A03" w:rsidRPr="005F0A03" w:rsidRDefault="005F0A03" w:rsidP="005F0A03">
      <w:pPr>
        <w:tabs>
          <w:tab w:val="left" w:pos="1040"/>
        </w:tabs>
        <w:rPr>
          <w:i/>
          <w:iCs/>
          <w:sz w:val="20"/>
          <w:szCs w:val="20"/>
        </w:rPr>
      </w:pPr>
      <w:r>
        <w:rPr>
          <w:sz w:val="20"/>
          <w:szCs w:val="20"/>
        </w:rPr>
        <w:tab/>
      </w:r>
    </w:p>
    <w:sectPr w:rsidR="005F0A03" w:rsidRPr="005F0A03" w:rsidSect="006F301D">
      <w:headerReference w:type="default" r:id="rId33"/>
      <w:pgSz w:w="12240" w:h="15840" w:code="1"/>
      <w:pgMar w:top="806" w:right="806" w:bottom="1354" w:left="806" w:header="720"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11A2C" w14:textId="77777777" w:rsidR="000669EA" w:rsidRDefault="000669EA">
      <w:r>
        <w:separator/>
      </w:r>
    </w:p>
  </w:endnote>
  <w:endnote w:type="continuationSeparator" w:id="0">
    <w:p w14:paraId="7D6AB271" w14:textId="77777777" w:rsidR="000669EA" w:rsidRDefault="00066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FB87A" w14:textId="77777777" w:rsidR="00F66338" w:rsidRDefault="00F66338">
    <w:pPr>
      <w:pStyle w:val="Footer"/>
      <w:pBdr>
        <w:top w:val="single" w:sz="4" w:space="1" w:color="auto"/>
      </w:pBdr>
      <w:tabs>
        <w:tab w:val="clear" w:pos="4320"/>
        <w:tab w:val="clear" w:pos="8640"/>
        <w:tab w:val="center" w:pos="4500"/>
        <w:tab w:val="right" w:pos="9000"/>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sidR="0060180B">
      <w:rPr>
        <w:rFonts w:ascii="Arial" w:hAnsi="Arial" w:cs="Arial"/>
        <w:noProof/>
        <w:sz w:val="18"/>
        <w:szCs w:val="18"/>
      </w:rPr>
      <w:t>2</w:t>
    </w:r>
    <w:r>
      <w:rPr>
        <w:rFonts w:ascii="Arial" w:hAnsi="Arial" w:cs="Arial"/>
        <w:sz w:val="18"/>
        <w:szCs w:val="18"/>
      </w:rPr>
      <w:fldChar w:fldCharType="end"/>
    </w:r>
    <w:r>
      <w:rPr>
        <w:rFonts w:ascii="Arial" w:hAnsi="Arial" w:cs="Arial"/>
        <w:sz w:val="18"/>
        <w:szCs w:val="18"/>
      </w:rPr>
      <w:t xml:space="preserve"> of </w:t>
    </w:r>
    <w:fldSimple w:instr="NUMPAGES   \* MERGEFORMAT">
      <w:r w:rsidR="0060180B" w:rsidRPr="0060180B">
        <w:rPr>
          <w:rFonts w:ascii="Arial" w:hAnsi="Arial" w:cs="Arial"/>
          <w:noProof/>
          <w:sz w:val="18"/>
          <w:szCs w:val="18"/>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F931" w14:textId="77777777" w:rsidR="00F66338" w:rsidRDefault="00F66338">
    <w:pPr>
      <w:pStyle w:val="Footer"/>
      <w:pBdr>
        <w:top w:val="single" w:sz="4" w:space="1" w:color="auto"/>
      </w:pBdr>
      <w:tabs>
        <w:tab w:val="clear" w:pos="4320"/>
        <w:tab w:val="clear" w:pos="8640"/>
        <w:tab w:val="center" w:pos="4500"/>
        <w:tab w:val="right" w:pos="9000"/>
      </w:tabs>
      <w:rPr>
        <w:rFonts w:ascii="Arial" w:hAnsi="Arial" w:cs="Arial"/>
        <w:sz w:val="18"/>
        <w:szCs w:val="18"/>
      </w:rPr>
    </w:pPr>
    <w:r>
      <w:rPr>
        <w:rFonts w:ascii="Arial" w:hAnsi="Arial" w:cs="Arial"/>
        <w:sz w:val="18"/>
        <w:szCs w:val="18"/>
      </w:rPr>
      <w:t>Sixth Six-Month Progress Report</w:t>
    </w:r>
    <w:r>
      <w:rPr>
        <w:rFonts w:ascii="Arial" w:hAnsi="Arial" w:cs="Arial"/>
        <w:sz w:val="18"/>
        <w:szCs w:val="18"/>
      </w:rPr>
      <w:tab/>
      <w:t>1 January – 30 June 2007</w:t>
    </w:r>
    <w:r>
      <w:rPr>
        <w:rFonts w:ascii="Arial" w:hAnsi="Arial" w:cs="Arial"/>
        <w:sz w:val="18"/>
        <w:szCs w:val="18"/>
      </w:rPr>
      <w:tab/>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noProof/>
        <w:sz w:val="18"/>
        <w:szCs w:val="18"/>
      </w:rPr>
      <w:t>5</w:t>
    </w:r>
    <w:r>
      <w:rPr>
        <w:rFonts w:ascii="Arial" w:hAnsi="Arial" w:cs="Arial"/>
        <w:sz w:val="18"/>
        <w:szCs w:val="18"/>
      </w:rPr>
      <w:fldChar w:fldCharType="end"/>
    </w:r>
    <w:r>
      <w:rPr>
        <w:rFonts w:ascii="Arial" w:hAnsi="Arial" w:cs="Arial"/>
        <w:sz w:val="18"/>
        <w:szCs w:val="18"/>
      </w:rPr>
      <w:t xml:space="preserve"> of </w:t>
    </w:r>
    <w:fldSimple w:instr="NUMPAGES   \* MERGEFORMAT">
      <w:r w:rsidR="00EC53DC" w:rsidRPr="00EC53DC">
        <w:rPr>
          <w:rFonts w:ascii="Arial" w:hAnsi="Arial" w:cs="Arial"/>
          <w:noProof/>
          <w:sz w:val="18"/>
          <w:szCs w:val="18"/>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15F5D" w14:textId="77777777" w:rsidR="000669EA" w:rsidRDefault="000669EA">
      <w:r>
        <w:separator/>
      </w:r>
    </w:p>
  </w:footnote>
  <w:footnote w:type="continuationSeparator" w:id="0">
    <w:p w14:paraId="642DF9CA" w14:textId="77777777" w:rsidR="000669EA" w:rsidRDefault="000669EA">
      <w:r>
        <w:continuationSeparator/>
      </w:r>
    </w:p>
  </w:footnote>
  <w:footnote w:id="1">
    <w:p w14:paraId="6CE96423" w14:textId="77777777" w:rsidR="00875706" w:rsidRDefault="00875706" w:rsidP="00875706">
      <w:pPr>
        <w:pStyle w:val="FootnoteText"/>
      </w:pPr>
      <w:r w:rsidRPr="007C14A5">
        <w:rPr>
          <w:rStyle w:val="FootnoteReference"/>
        </w:rPr>
        <w:footnoteRef/>
      </w:r>
      <w:r w:rsidRPr="007C14A5">
        <w:t xml:space="preserve"> Strategic Results, as formulated in the </w:t>
      </w:r>
      <w:r>
        <w:t xml:space="preserve">Strategic UN Planning Framework (e.g. UNDAF) </w:t>
      </w:r>
      <w:r w:rsidRPr="007C14A5">
        <w:t>or project document</w:t>
      </w:r>
      <w:r>
        <w:t xml:space="preserve">; </w:t>
      </w:r>
    </w:p>
  </w:footnote>
  <w:footnote w:id="2">
    <w:p w14:paraId="50B38C2C" w14:textId="77777777" w:rsidR="00875706" w:rsidRDefault="00875706" w:rsidP="00875706">
      <w:pPr>
        <w:pStyle w:val="FootnoteText"/>
      </w:pPr>
      <w:r>
        <w:rPr>
          <w:rStyle w:val="FootnoteReference"/>
        </w:rPr>
        <w:footnoteRef/>
      </w:r>
      <w:r>
        <w:t xml:space="preserve"> The MPTF Office Project Reference Number is the same number as the one on the Notification message. It is also referred to </w:t>
      </w:r>
      <w:proofErr w:type="gramStart"/>
      <w:r>
        <w:t>as  “</w:t>
      </w:r>
      <w:proofErr w:type="gramEnd"/>
      <w:r>
        <w:t xml:space="preserve">Project ID” on </w:t>
      </w:r>
      <w:r w:rsidR="00353CD0">
        <w:t xml:space="preserve">the project’s factsheet page </w:t>
      </w:r>
      <w:r>
        <w:t xml:space="preserve">the </w:t>
      </w:r>
      <w:hyperlink r:id="rId1" w:history="1">
        <w:r w:rsidRPr="00F80443">
          <w:rPr>
            <w:rStyle w:val="Hyperlink"/>
          </w:rPr>
          <w:t>MPTF Office GATEWAY</w:t>
        </w:r>
      </w:hyperlink>
    </w:p>
  </w:footnote>
  <w:footnote w:id="3">
    <w:p w14:paraId="13155EC3" w14:textId="77777777" w:rsidR="00875706" w:rsidRDefault="00875706" w:rsidP="00875706">
      <w:pPr>
        <w:pStyle w:val="FootnoteText"/>
      </w:pPr>
      <w:r>
        <w:rPr>
          <w:rStyle w:val="FootnoteReference"/>
        </w:rPr>
        <w:footnoteRef/>
      </w:r>
      <w:r>
        <w:t xml:space="preserve"> The MPTF or JP Contribution, refers to the amount transferred to the Participating UN Organizations, which is available on the </w:t>
      </w:r>
      <w:hyperlink r:id="rId2" w:history="1">
        <w:r w:rsidRPr="00F80443">
          <w:rPr>
            <w:rStyle w:val="Hyperlink"/>
          </w:rPr>
          <w:t>MPTF Office GATEWAY</w:t>
        </w:r>
      </w:hyperlink>
      <w:r>
        <w:t xml:space="preserve"> </w:t>
      </w:r>
    </w:p>
  </w:footnote>
  <w:footnote w:id="4">
    <w:p w14:paraId="35E10C19" w14:textId="77777777" w:rsidR="00875706" w:rsidRDefault="00875706" w:rsidP="00875706">
      <w:pPr>
        <w:pStyle w:val="FootnoteText"/>
      </w:pPr>
      <w:r>
        <w:rPr>
          <w:rStyle w:val="FootnoteReference"/>
        </w:rPr>
        <w:footnoteRef/>
      </w:r>
      <w:r>
        <w:t xml:space="preserve"> The start date is the date of the first transfer of the funds from the MPTF Office as Administrative Agent. Transfer date is available on the </w:t>
      </w:r>
      <w:hyperlink r:id="rId3" w:history="1">
        <w:r w:rsidRPr="00490F0E">
          <w:rPr>
            <w:rStyle w:val="Hyperlink"/>
          </w:rPr>
          <w:t>MPTF Office GATEWAY</w:t>
        </w:r>
      </w:hyperlink>
    </w:p>
  </w:footnote>
  <w:footnote w:id="5">
    <w:p w14:paraId="1599E9D6" w14:textId="77777777" w:rsidR="00875706" w:rsidRDefault="00875706" w:rsidP="00875706">
      <w:pPr>
        <w:pStyle w:val="FootnoteText"/>
      </w:pPr>
      <w:r>
        <w:rPr>
          <w:rStyle w:val="FootnoteReference"/>
        </w:rPr>
        <w:footnoteRef/>
      </w:r>
      <w:r>
        <w:t xml:space="preserve"> As per approval of the original project document by the relevant decision-making body/Steering Committee.</w:t>
      </w:r>
    </w:p>
  </w:footnote>
  <w:footnote w:id="6">
    <w:p w14:paraId="4CAC668C" w14:textId="77777777" w:rsidR="00875706" w:rsidRDefault="00875706" w:rsidP="00875706">
      <w:pPr>
        <w:pStyle w:val="FootnoteText"/>
      </w:pPr>
      <w:r>
        <w:rPr>
          <w:rStyle w:val="FootnoteReference"/>
        </w:rPr>
        <w:footnoteRef/>
      </w:r>
      <w:r>
        <w:t xml:space="preserve"> If there has been an extension, then the revised, approved end date should be reflected here. If there has been no extension approved, then the current end date is the same as the original end date. </w:t>
      </w:r>
      <w:r w:rsidR="00353CD0">
        <w:t>T</w:t>
      </w:r>
      <w:r>
        <w:t xml:space="preserve">he end date is the same as the operational closure date which is when all activities for which a Participating Organization is responsible under an approved MPTF / JP have been completed. </w:t>
      </w:r>
      <w:r w:rsidR="001114B2">
        <w:t>As per the MOU, a</w:t>
      </w:r>
      <w:r>
        <w:t xml:space="preserve">gencies </w:t>
      </w:r>
      <w:r w:rsidR="001114B2">
        <w:t xml:space="preserve">are </w:t>
      </w:r>
      <w:r>
        <w:t xml:space="preserve">to notify the MPTF Office when a </w:t>
      </w:r>
      <w:proofErr w:type="spellStart"/>
      <w:r>
        <w:t>programme</w:t>
      </w:r>
      <w:proofErr w:type="spellEnd"/>
      <w:r>
        <w:t xml:space="preserve"> completes its operational activities.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FF93" w14:textId="68BE8E36" w:rsidR="005721EA" w:rsidRDefault="00C640BB">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09E7AB46" w14:paraId="4FBF56B4" w14:textId="77777777" w:rsidTr="003977FE">
      <w:tc>
        <w:tcPr>
          <w:tcW w:w="3540" w:type="dxa"/>
        </w:tcPr>
        <w:p w14:paraId="08CAAA26" w14:textId="6B61AB58" w:rsidR="09E7AB46" w:rsidRDefault="09E7AB46" w:rsidP="003977FE">
          <w:pPr>
            <w:pStyle w:val="Header"/>
            <w:ind w:left="-115"/>
          </w:pPr>
        </w:p>
      </w:tc>
      <w:tc>
        <w:tcPr>
          <w:tcW w:w="3540" w:type="dxa"/>
        </w:tcPr>
        <w:p w14:paraId="5BF7FEFE" w14:textId="75FD85C3" w:rsidR="09E7AB46" w:rsidRDefault="09E7AB46" w:rsidP="003977FE">
          <w:pPr>
            <w:pStyle w:val="Header"/>
            <w:jc w:val="center"/>
          </w:pPr>
        </w:p>
      </w:tc>
      <w:tc>
        <w:tcPr>
          <w:tcW w:w="3540" w:type="dxa"/>
        </w:tcPr>
        <w:p w14:paraId="76A6C74E" w14:textId="2C7616FE" w:rsidR="09E7AB46" w:rsidRDefault="09E7AB46" w:rsidP="003977FE">
          <w:pPr>
            <w:pStyle w:val="Header"/>
            <w:ind w:right="-115"/>
            <w:jc w:val="right"/>
          </w:pPr>
        </w:p>
      </w:tc>
    </w:tr>
  </w:tbl>
  <w:p w14:paraId="655FEFB3" w14:textId="70FC250C" w:rsidR="09E7AB46" w:rsidRDefault="09E7AB46" w:rsidP="00397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571"/>
    <w:multiLevelType w:val="hybridMultilevel"/>
    <w:tmpl w:val="2A62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610F3"/>
    <w:multiLevelType w:val="multilevel"/>
    <w:tmpl w:val="F342B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A4141"/>
    <w:multiLevelType w:val="hybridMultilevel"/>
    <w:tmpl w:val="59CE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F643F8"/>
    <w:multiLevelType w:val="multilevel"/>
    <w:tmpl w:val="7ECA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A68DA"/>
    <w:multiLevelType w:val="multilevel"/>
    <w:tmpl w:val="993A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B5570"/>
    <w:multiLevelType w:val="hybridMultilevel"/>
    <w:tmpl w:val="012092BC"/>
    <w:lvl w:ilvl="0" w:tplc="A0624842">
      <w:start w:val="1"/>
      <w:numFmt w:val="upperRoman"/>
      <w:lvlText w:val="%1."/>
      <w:lvlJc w:val="left"/>
      <w:pPr>
        <w:tabs>
          <w:tab w:val="num" w:pos="990"/>
        </w:tabs>
        <w:ind w:left="99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6" w15:restartNumberingAfterBreak="0">
    <w:nsid w:val="12CF3F17"/>
    <w:multiLevelType w:val="multilevel"/>
    <w:tmpl w:val="16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33868"/>
    <w:multiLevelType w:val="hybridMultilevel"/>
    <w:tmpl w:val="B50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66649"/>
    <w:multiLevelType w:val="multilevel"/>
    <w:tmpl w:val="BA58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05245"/>
    <w:multiLevelType w:val="multilevel"/>
    <w:tmpl w:val="EDB6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3C75C8"/>
    <w:multiLevelType w:val="multilevel"/>
    <w:tmpl w:val="A32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F96AC1"/>
    <w:multiLevelType w:val="hybridMultilevel"/>
    <w:tmpl w:val="2FC4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000D1"/>
    <w:multiLevelType w:val="multilevel"/>
    <w:tmpl w:val="05B0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8D42E7"/>
    <w:multiLevelType w:val="hybridMultilevel"/>
    <w:tmpl w:val="67CC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2F0504"/>
    <w:multiLevelType w:val="multilevel"/>
    <w:tmpl w:val="2E44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9543C"/>
    <w:multiLevelType w:val="hybridMultilevel"/>
    <w:tmpl w:val="6EC6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55597F"/>
    <w:multiLevelType w:val="multilevel"/>
    <w:tmpl w:val="3440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DF1A31"/>
    <w:multiLevelType w:val="multilevel"/>
    <w:tmpl w:val="FD78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135BF3"/>
    <w:multiLevelType w:val="hybridMultilevel"/>
    <w:tmpl w:val="8C68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0C3072"/>
    <w:multiLevelType w:val="multilevel"/>
    <w:tmpl w:val="9256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8B2D72"/>
    <w:multiLevelType w:val="hybridMultilevel"/>
    <w:tmpl w:val="3E9EC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C96C5D"/>
    <w:multiLevelType w:val="hybridMultilevel"/>
    <w:tmpl w:val="13BEA530"/>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AA7A41"/>
    <w:multiLevelType w:val="hybridMultilevel"/>
    <w:tmpl w:val="A962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8B19BC"/>
    <w:multiLevelType w:val="hybridMultilevel"/>
    <w:tmpl w:val="A66282D0"/>
    <w:lvl w:ilvl="0" w:tplc="46C087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352CD2"/>
    <w:multiLevelType w:val="multilevel"/>
    <w:tmpl w:val="3BD2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EB0902"/>
    <w:multiLevelType w:val="hybridMultilevel"/>
    <w:tmpl w:val="70B2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BB71D0"/>
    <w:multiLevelType w:val="hybridMultilevel"/>
    <w:tmpl w:val="F2762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DC67FC"/>
    <w:multiLevelType w:val="hybridMultilevel"/>
    <w:tmpl w:val="8D7C7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60114B"/>
    <w:multiLevelType w:val="multilevel"/>
    <w:tmpl w:val="31F0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EB0A12"/>
    <w:multiLevelType w:val="hybridMultilevel"/>
    <w:tmpl w:val="22A2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507ADB"/>
    <w:multiLevelType w:val="multilevel"/>
    <w:tmpl w:val="D4B8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8D143B"/>
    <w:multiLevelType w:val="hybridMultilevel"/>
    <w:tmpl w:val="8982E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AA34F4"/>
    <w:multiLevelType w:val="multilevel"/>
    <w:tmpl w:val="6F4C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7C20EC"/>
    <w:multiLevelType w:val="multilevel"/>
    <w:tmpl w:val="770E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E31641"/>
    <w:multiLevelType w:val="hybridMultilevel"/>
    <w:tmpl w:val="E2B6E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4A44CE"/>
    <w:multiLevelType w:val="multilevel"/>
    <w:tmpl w:val="8A98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F1446D"/>
    <w:multiLevelType w:val="hybridMultilevel"/>
    <w:tmpl w:val="ACF00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2553E0"/>
    <w:multiLevelType w:val="hybridMultilevel"/>
    <w:tmpl w:val="1F04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130C72"/>
    <w:multiLevelType w:val="hybridMultilevel"/>
    <w:tmpl w:val="293E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D866DD"/>
    <w:multiLevelType w:val="hybridMultilevel"/>
    <w:tmpl w:val="DF9E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3B6BDD"/>
    <w:multiLevelType w:val="hybridMultilevel"/>
    <w:tmpl w:val="ADE470BE"/>
    <w:lvl w:ilvl="0" w:tplc="8E1C5C1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692B39"/>
    <w:multiLevelType w:val="multilevel"/>
    <w:tmpl w:val="EA76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D73231"/>
    <w:multiLevelType w:val="multilevel"/>
    <w:tmpl w:val="7BEE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9D7B07"/>
    <w:multiLevelType w:val="hybridMultilevel"/>
    <w:tmpl w:val="06A6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316505">
    <w:abstractNumId w:val="5"/>
  </w:num>
  <w:num w:numId="2" w16cid:durableId="1024090587">
    <w:abstractNumId w:val="22"/>
  </w:num>
  <w:num w:numId="3" w16cid:durableId="1641305506">
    <w:abstractNumId w:val="23"/>
  </w:num>
  <w:num w:numId="4" w16cid:durableId="1940721634">
    <w:abstractNumId w:val="41"/>
  </w:num>
  <w:num w:numId="5" w16cid:durableId="548422448">
    <w:abstractNumId w:val="11"/>
  </w:num>
  <w:num w:numId="6" w16cid:durableId="1917593903">
    <w:abstractNumId w:val="18"/>
  </w:num>
  <w:num w:numId="7" w16cid:durableId="1712532094">
    <w:abstractNumId w:val="24"/>
  </w:num>
  <w:num w:numId="8" w16cid:durableId="1544756216">
    <w:abstractNumId w:val="7"/>
  </w:num>
  <w:num w:numId="9" w16cid:durableId="1142111533">
    <w:abstractNumId w:val="33"/>
  </w:num>
  <w:num w:numId="10" w16cid:durableId="1380591993">
    <w:abstractNumId w:val="25"/>
  </w:num>
  <w:num w:numId="11" w16cid:durableId="1587690404">
    <w:abstractNumId w:val="20"/>
  </w:num>
  <w:num w:numId="12" w16cid:durableId="151944856">
    <w:abstractNumId w:val="10"/>
  </w:num>
  <w:num w:numId="13" w16cid:durableId="1896046503">
    <w:abstractNumId w:val="17"/>
  </w:num>
  <w:num w:numId="14" w16cid:durableId="1148479670">
    <w:abstractNumId w:val="9"/>
  </w:num>
  <w:num w:numId="15" w16cid:durableId="703293541">
    <w:abstractNumId w:val="16"/>
  </w:num>
  <w:num w:numId="16" w16cid:durableId="766392244">
    <w:abstractNumId w:val="12"/>
  </w:num>
  <w:num w:numId="17" w16cid:durableId="1505629330">
    <w:abstractNumId w:val="36"/>
  </w:num>
  <w:num w:numId="18" w16cid:durableId="1551769213">
    <w:abstractNumId w:val="43"/>
  </w:num>
  <w:num w:numId="19" w16cid:durableId="2110928101">
    <w:abstractNumId w:val="1"/>
  </w:num>
  <w:num w:numId="20" w16cid:durableId="1751152931">
    <w:abstractNumId w:val="31"/>
  </w:num>
  <w:num w:numId="21" w16cid:durableId="1960144999">
    <w:abstractNumId w:val="8"/>
  </w:num>
  <w:num w:numId="22" w16cid:durableId="1074012649">
    <w:abstractNumId w:val="42"/>
  </w:num>
  <w:num w:numId="23" w16cid:durableId="478813636">
    <w:abstractNumId w:val="6"/>
  </w:num>
  <w:num w:numId="24" w16cid:durableId="744376587">
    <w:abstractNumId w:val="14"/>
  </w:num>
  <w:num w:numId="25" w16cid:durableId="1804350599">
    <w:abstractNumId w:val="30"/>
  </w:num>
  <w:num w:numId="26" w16cid:durableId="1534154752">
    <w:abstractNumId w:val="26"/>
  </w:num>
  <w:num w:numId="27" w16cid:durableId="1215967183">
    <w:abstractNumId w:val="37"/>
  </w:num>
  <w:num w:numId="28" w16cid:durableId="1067339677">
    <w:abstractNumId w:val="40"/>
  </w:num>
  <w:num w:numId="29" w16cid:durableId="1783960091">
    <w:abstractNumId w:val="19"/>
  </w:num>
  <w:num w:numId="30" w16cid:durableId="480313468">
    <w:abstractNumId w:val="32"/>
  </w:num>
  <w:num w:numId="31" w16cid:durableId="1116679696">
    <w:abstractNumId w:val="35"/>
  </w:num>
  <w:num w:numId="32" w16cid:durableId="1469783053">
    <w:abstractNumId w:val="27"/>
  </w:num>
  <w:num w:numId="33" w16cid:durableId="107359266">
    <w:abstractNumId w:val="21"/>
  </w:num>
  <w:num w:numId="34" w16cid:durableId="1928344763">
    <w:abstractNumId w:val="15"/>
  </w:num>
  <w:num w:numId="35" w16cid:durableId="291374716">
    <w:abstractNumId w:val="38"/>
  </w:num>
  <w:num w:numId="36" w16cid:durableId="875460405">
    <w:abstractNumId w:val="39"/>
  </w:num>
  <w:num w:numId="37" w16cid:durableId="1349867575">
    <w:abstractNumId w:val="2"/>
  </w:num>
  <w:num w:numId="38" w16cid:durableId="922373013">
    <w:abstractNumId w:val="28"/>
  </w:num>
  <w:num w:numId="39" w16cid:durableId="966811556">
    <w:abstractNumId w:val="4"/>
  </w:num>
  <w:num w:numId="40" w16cid:durableId="622157211">
    <w:abstractNumId w:val="34"/>
  </w:num>
  <w:num w:numId="41" w16cid:durableId="631129612">
    <w:abstractNumId w:val="29"/>
  </w:num>
  <w:num w:numId="42" w16cid:durableId="1779567420">
    <w:abstractNumId w:val="3"/>
  </w:num>
  <w:num w:numId="43" w16cid:durableId="421727893">
    <w:abstractNumId w:val="13"/>
  </w:num>
  <w:num w:numId="44" w16cid:durableId="922684542">
    <w:abstractNumId w:val="44"/>
  </w:num>
  <w:num w:numId="45" w16cid:durableId="105535657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C2"/>
    <w:rsid w:val="000034AD"/>
    <w:rsid w:val="00003AEB"/>
    <w:rsid w:val="00004D2A"/>
    <w:rsid w:val="00004E47"/>
    <w:rsid w:val="000063F9"/>
    <w:rsid w:val="00006D4F"/>
    <w:rsid w:val="000078BC"/>
    <w:rsid w:val="00007ECE"/>
    <w:rsid w:val="00010617"/>
    <w:rsid w:val="000118F0"/>
    <w:rsid w:val="000121B0"/>
    <w:rsid w:val="000134CC"/>
    <w:rsid w:val="00013F3F"/>
    <w:rsid w:val="000140ED"/>
    <w:rsid w:val="00014658"/>
    <w:rsid w:val="00015168"/>
    <w:rsid w:val="00015BF2"/>
    <w:rsid w:val="00015E89"/>
    <w:rsid w:val="00016418"/>
    <w:rsid w:val="00017349"/>
    <w:rsid w:val="000209D6"/>
    <w:rsid w:val="00021AC3"/>
    <w:rsid w:val="00021ED9"/>
    <w:rsid w:val="00022D8B"/>
    <w:rsid w:val="00023835"/>
    <w:rsid w:val="00024773"/>
    <w:rsid w:val="00024F9B"/>
    <w:rsid w:val="000267C4"/>
    <w:rsid w:val="000308D4"/>
    <w:rsid w:val="000312D6"/>
    <w:rsid w:val="00031DC9"/>
    <w:rsid w:val="00034F16"/>
    <w:rsid w:val="00042E80"/>
    <w:rsid w:val="00043245"/>
    <w:rsid w:val="00043388"/>
    <w:rsid w:val="00043530"/>
    <w:rsid w:val="00043F5F"/>
    <w:rsid w:val="0004586C"/>
    <w:rsid w:val="00046F99"/>
    <w:rsid w:val="00047CC0"/>
    <w:rsid w:val="00050616"/>
    <w:rsid w:val="00050FA9"/>
    <w:rsid w:val="00051071"/>
    <w:rsid w:val="00052868"/>
    <w:rsid w:val="00052EF8"/>
    <w:rsid w:val="00052F9E"/>
    <w:rsid w:val="00052FF4"/>
    <w:rsid w:val="0005352D"/>
    <w:rsid w:val="0005392C"/>
    <w:rsid w:val="00061565"/>
    <w:rsid w:val="00061B76"/>
    <w:rsid w:val="00064352"/>
    <w:rsid w:val="000643B7"/>
    <w:rsid w:val="00065EC9"/>
    <w:rsid w:val="0006627B"/>
    <w:rsid w:val="00066541"/>
    <w:rsid w:val="00066978"/>
    <w:rsid w:val="000669EA"/>
    <w:rsid w:val="0006705C"/>
    <w:rsid w:val="00067AC7"/>
    <w:rsid w:val="0007043D"/>
    <w:rsid w:val="000722C7"/>
    <w:rsid w:val="000723CA"/>
    <w:rsid w:val="00072A89"/>
    <w:rsid w:val="00073DAF"/>
    <w:rsid w:val="000760BA"/>
    <w:rsid w:val="0007689D"/>
    <w:rsid w:val="00076E37"/>
    <w:rsid w:val="000803A0"/>
    <w:rsid w:val="00080878"/>
    <w:rsid w:val="00081707"/>
    <w:rsid w:val="0008251B"/>
    <w:rsid w:val="00084D5A"/>
    <w:rsid w:val="000850DD"/>
    <w:rsid w:val="00085C04"/>
    <w:rsid w:val="0008651F"/>
    <w:rsid w:val="0009049F"/>
    <w:rsid w:val="00090D90"/>
    <w:rsid w:val="00091F48"/>
    <w:rsid w:val="00092501"/>
    <w:rsid w:val="00092EC1"/>
    <w:rsid w:val="00093AC0"/>
    <w:rsid w:val="000947E4"/>
    <w:rsid w:val="0009488B"/>
    <w:rsid w:val="00094B2F"/>
    <w:rsid w:val="000953FA"/>
    <w:rsid w:val="00096033"/>
    <w:rsid w:val="00096711"/>
    <w:rsid w:val="000968C1"/>
    <w:rsid w:val="000978CA"/>
    <w:rsid w:val="000A126F"/>
    <w:rsid w:val="000A146E"/>
    <w:rsid w:val="000A48E3"/>
    <w:rsid w:val="000A5151"/>
    <w:rsid w:val="000A5536"/>
    <w:rsid w:val="000A67C7"/>
    <w:rsid w:val="000B09FF"/>
    <w:rsid w:val="000B1A22"/>
    <w:rsid w:val="000B3C84"/>
    <w:rsid w:val="000B599B"/>
    <w:rsid w:val="000B62F8"/>
    <w:rsid w:val="000B6F2B"/>
    <w:rsid w:val="000B7739"/>
    <w:rsid w:val="000B7D96"/>
    <w:rsid w:val="000C0119"/>
    <w:rsid w:val="000C03EE"/>
    <w:rsid w:val="000C09E3"/>
    <w:rsid w:val="000C0B78"/>
    <w:rsid w:val="000C1538"/>
    <w:rsid w:val="000C1BC6"/>
    <w:rsid w:val="000C2A11"/>
    <w:rsid w:val="000C2F3D"/>
    <w:rsid w:val="000C3306"/>
    <w:rsid w:val="000C35B0"/>
    <w:rsid w:val="000C3C70"/>
    <w:rsid w:val="000C4E81"/>
    <w:rsid w:val="000C5F5D"/>
    <w:rsid w:val="000C656D"/>
    <w:rsid w:val="000D2056"/>
    <w:rsid w:val="000D3A0A"/>
    <w:rsid w:val="000D498F"/>
    <w:rsid w:val="000D62FA"/>
    <w:rsid w:val="000D6D9C"/>
    <w:rsid w:val="000D7949"/>
    <w:rsid w:val="000E0B15"/>
    <w:rsid w:val="000E1059"/>
    <w:rsid w:val="000E3128"/>
    <w:rsid w:val="000E5D42"/>
    <w:rsid w:val="000F035F"/>
    <w:rsid w:val="000F23F3"/>
    <w:rsid w:val="000F4869"/>
    <w:rsid w:val="000F491A"/>
    <w:rsid w:val="000F65A4"/>
    <w:rsid w:val="000F7033"/>
    <w:rsid w:val="00101681"/>
    <w:rsid w:val="00102219"/>
    <w:rsid w:val="00102551"/>
    <w:rsid w:val="00103150"/>
    <w:rsid w:val="001035F6"/>
    <w:rsid w:val="001053C2"/>
    <w:rsid w:val="00105897"/>
    <w:rsid w:val="00105CB9"/>
    <w:rsid w:val="00106A96"/>
    <w:rsid w:val="00107760"/>
    <w:rsid w:val="001114B2"/>
    <w:rsid w:val="0011469D"/>
    <w:rsid w:val="00114C7D"/>
    <w:rsid w:val="00115935"/>
    <w:rsid w:val="00115E09"/>
    <w:rsid w:val="00115F73"/>
    <w:rsid w:val="0011699C"/>
    <w:rsid w:val="00117E7D"/>
    <w:rsid w:val="00120DAF"/>
    <w:rsid w:val="00122622"/>
    <w:rsid w:val="0012303A"/>
    <w:rsid w:val="00123EC0"/>
    <w:rsid w:val="00123FE9"/>
    <w:rsid w:val="00124B56"/>
    <w:rsid w:val="00124FA6"/>
    <w:rsid w:val="00126292"/>
    <w:rsid w:val="0012641A"/>
    <w:rsid w:val="001270EB"/>
    <w:rsid w:val="00127C2D"/>
    <w:rsid w:val="001307D1"/>
    <w:rsid w:val="00131112"/>
    <w:rsid w:val="0013226D"/>
    <w:rsid w:val="00132552"/>
    <w:rsid w:val="00132584"/>
    <w:rsid w:val="00133DDC"/>
    <w:rsid w:val="0013530A"/>
    <w:rsid w:val="00135ABD"/>
    <w:rsid w:val="0013612C"/>
    <w:rsid w:val="00136588"/>
    <w:rsid w:val="00136A69"/>
    <w:rsid w:val="00136CE9"/>
    <w:rsid w:val="001370A5"/>
    <w:rsid w:val="00137821"/>
    <w:rsid w:val="001400DF"/>
    <w:rsid w:val="00140265"/>
    <w:rsid w:val="00141898"/>
    <w:rsid w:val="001420C9"/>
    <w:rsid w:val="00142854"/>
    <w:rsid w:val="00143834"/>
    <w:rsid w:val="0014420D"/>
    <w:rsid w:val="00144C2F"/>
    <w:rsid w:val="00144ED5"/>
    <w:rsid w:val="0014549D"/>
    <w:rsid w:val="001455AF"/>
    <w:rsid w:val="00145891"/>
    <w:rsid w:val="001477BC"/>
    <w:rsid w:val="00151DC9"/>
    <w:rsid w:val="0015299A"/>
    <w:rsid w:val="0015368B"/>
    <w:rsid w:val="0015472D"/>
    <w:rsid w:val="00155D3B"/>
    <w:rsid w:val="00157153"/>
    <w:rsid w:val="001571B1"/>
    <w:rsid w:val="0015763B"/>
    <w:rsid w:val="00157767"/>
    <w:rsid w:val="001578CD"/>
    <w:rsid w:val="001602DF"/>
    <w:rsid w:val="00160579"/>
    <w:rsid w:val="00162C5A"/>
    <w:rsid w:val="0016321D"/>
    <w:rsid w:val="00163C68"/>
    <w:rsid w:val="00163CD6"/>
    <w:rsid w:val="001649DC"/>
    <w:rsid w:val="00165038"/>
    <w:rsid w:val="00165286"/>
    <w:rsid w:val="001660CB"/>
    <w:rsid w:val="00166890"/>
    <w:rsid w:val="001701C9"/>
    <w:rsid w:val="00170931"/>
    <w:rsid w:val="00170DD0"/>
    <w:rsid w:val="00171470"/>
    <w:rsid w:val="001724D0"/>
    <w:rsid w:val="001731A8"/>
    <w:rsid w:val="001737DA"/>
    <w:rsid w:val="00174D7A"/>
    <w:rsid w:val="0017556F"/>
    <w:rsid w:val="00176072"/>
    <w:rsid w:val="001767EF"/>
    <w:rsid w:val="00176A75"/>
    <w:rsid w:val="0017712D"/>
    <w:rsid w:val="001777E8"/>
    <w:rsid w:val="001809DD"/>
    <w:rsid w:val="001854AB"/>
    <w:rsid w:val="001861D2"/>
    <w:rsid w:val="001869D0"/>
    <w:rsid w:val="00191CBE"/>
    <w:rsid w:val="001934B4"/>
    <w:rsid w:val="00193B41"/>
    <w:rsid w:val="00194FEC"/>
    <w:rsid w:val="001957DC"/>
    <w:rsid w:val="001967E4"/>
    <w:rsid w:val="00197264"/>
    <w:rsid w:val="00197C6B"/>
    <w:rsid w:val="00197DBF"/>
    <w:rsid w:val="001A1C7A"/>
    <w:rsid w:val="001A1CCA"/>
    <w:rsid w:val="001A2C73"/>
    <w:rsid w:val="001A3B8F"/>
    <w:rsid w:val="001A5801"/>
    <w:rsid w:val="001A6C5F"/>
    <w:rsid w:val="001A6E51"/>
    <w:rsid w:val="001B004E"/>
    <w:rsid w:val="001B013A"/>
    <w:rsid w:val="001B1202"/>
    <w:rsid w:val="001B1760"/>
    <w:rsid w:val="001B31DC"/>
    <w:rsid w:val="001B4047"/>
    <w:rsid w:val="001B5D0F"/>
    <w:rsid w:val="001B6D43"/>
    <w:rsid w:val="001B6D48"/>
    <w:rsid w:val="001B7760"/>
    <w:rsid w:val="001C1E68"/>
    <w:rsid w:val="001C209F"/>
    <w:rsid w:val="001C3B7C"/>
    <w:rsid w:val="001C42F6"/>
    <w:rsid w:val="001C7A55"/>
    <w:rsid w:val="001D1B46"/>
    <w:rsid w:val="001D232E"/>
    <w:rsid w:val="001D242B"/>
    <w:rsid w:val="001D3380"/>
    <w:rsid w:val="001D4320"/>
    <w:rsid w:val="001D4CA5"/>
    <w:rsid w:val="001D4F94"/>
    <w:rsid w:val="001D54D8"/>
    <w:rsid w:val="001D71D4"/>
    <w:rsid w:val="001D7337"/>
    <w:rsid w:val="001D757B"/>
    <w:rsid w:val="001E101F"/>
    <w:rsid w:val="001E112A"/>
    <w:rsid w:val="001E21A6"/>
    <w:rsid w:val="001E2946"/>
    <w:rsid w:val="001E4C5A"/>
    <w:rsid w:val="001E5E20"/>
    <w:rsid w:val="001E7081"/>
    <w:rsid w:val="001E72A8"/>
    <w:rsid w:val="001E759A"/>
    <w:rsid w:val="001E7A47"/>
    <w:rsid w:val="001F1844"/>
    <w:rsid w:val="001F4683"/>
    <w:rsid w:val="001F4BBF"/>
    <w:rsid w:val="001F4D9E"/>
    <w:rsid w:val="001F58EF"/>
    <w:rsid w:val="001F5C1A"/>
    <w:rsid w:val="001F76FB"/>
    <w:rsid w:val="0020125E"/>
    <w:rsid w:val="002020C9"/>
    <w:rsid w:val="00204B81"/>
    <w:rsid w:val="00204E5B"/>
    <w:rsid w:val="00205F81"/>
    <w:rsid w:val="00206941"/>
    <w:rsid w:val="0021182F"/>
    <w:rsid w:val="00211A2A"/>
    <w:rsid w:val="00212CD0"/>
    <w:rsid w:val="00212FEB"/>
    <w:rsid w:val="00213E87"/>
    <w:rsid w:val="00215C86"/>
    <w:rsid w:val="00215D1B"/>
    <w:rsid w:val="002175A0"/>
    <w:rsid w:val="002176CD"/>
    <w:rsid w:val="002179BB"/>
    <w:rsid w:val="00217D4D"/>
    <w:rsid w:val="002206C9"/>
    <w:rsid w:val="00220CE2"/>
    <w:rsid w:val="00220D29"/>
    <w:rsid w:val="002213DB"/>
    <w:rsid w:val="00223E08"/>
    <w:rsid w:val="002259BD"/>
    <w:rsid w:val="00232288"/>
    <w:rsid w:val="00232E63"/>
    <w:rsid w:val="00232EAE"/>
    <w:rsid w:val="00233420"/>
    <w:rsid w:val="00233E28"/>
    <w:rsid w:val="0023529C"/>
    <w:rsid w:val="002357C1"/>
    <w:rsid w:val="00236BB0"/>
    <w:rsid w:val="00237C2F"/>
    <w:rsid w:val="00240A63"/>
    <w:rsid w:val="00241DAA"/>
    <w:rsid w:val="00243F99"/>
    <w:rsid w:val="00244116"/>
    <w:rsid w:val="0024600A"/>
    <w:rsid w:val="0024658F"/>
    <w:rsid w:val="00246B66"/>
    <w:rsid w:val="00250026"/>
    <w:rsid w:val="00250C0B"/>
    <w:rsid w:val="00251130"/>
    <w:rsid w:val="002530C6"/>
    <w:rsid w:val="0025394D"/>
    <w:rsid w:val="002548D2"/>
    <w:rsid w:val="00255B0E"/>
    <w:rsid w:val="00255D16"/>
    <w:rsid w:val="0025606E"/>
    <w:rsid w:val="00256D0B"/>
    <w:rsid w:val="0025700A"/>
    <w:rsid w:val="00257AF0"/>
    <w:rsid w:val="002621B6"/>
    <w:rsid w:val="002637DC"/>
    <w:rsid w:val="00263E97"/>
    <w:rsid w:val="0027001F"/>
    <w:rsid w:val="00270043"/>
    <w:rsid w:val="00270790"/>
    <w:rsid w:val="00270B17"/>
    <w:rsid w:val="00270C4C"/>
    <w:rsid w:val="00271501"/>
    <w:rsid w:val="00272EB4"/>
    <w:rsid w:val="00273FC7"/>
    <w:rsid w:val="00274F02"/>
    <w:rsid w:val="0027589B"/>
    <w:rsid w:val="002758AA"/>
    <w:rsid w:val="00275A4A"/>
    <w:rsid w:val="002801C6"/>
    <w:rsid w:val="002805D4"/>
    <w:rsid w:val="00280FB9"/>
    <w:rsid w:val="002818FD"/>
    <w:rsid w:val="00283E3E"/>
    <w:rsid w:val="00284398"/>
    <w:rsid w:val="00284411"/>
    <w:rsid w:val="00286048"/>
    <w:rsid w:val="00287891"/>
    <w:rsid w:val="00290026"/>
    <w:rsid w:val="00290C59"/>
    <w:rsid w:val="00291F1A"/>
    <w:rsid w:val="00293F73"/>
    <w:rsid w:val="00297083"/>
    <w:rsid w:val="00297681"/>
    <w:rsid w:val="002A02A4"/>
    <w:rsid w:val="002A1102"/>
    <w:rsid w:val="002A1540"/>
    <w:rsid w:val="002A2684"/>
    <w:rsid w:val="002A3031"/>
    <w:rsid w:val="002A340B"/>
    <w:rsid w:val="002A5950"/>
    <w:rsid w:val="002A6952"/>
    <w:rsid w:val="002A6FB1"/>
    <w:rsid w:val="002A7665"/>
    <w:rsid w:val="002A7B7C"/>
    <w:rsid w:val="002A7D9B"/>
    <w:rsid w:val="002B0833"/>
    <w:rsid w:val="002B14C9"/>
    <w:rsid w:val="002B2101"/>
    <w:rsid w:val="002B2AEC"/>
    <w:rsid w:val="002B2B6B"/>
    <w:rsid w:val="002B3362"/>
    <w:rsid w:val="002B343C"/>
    <w:rsid w:val="002B3642"/>
    <w:rsid w:val="002B3DD2"/>
    <w:rsid w:val="002B41EE"/>
    <w:rsid w:val="002B49A9"/>
    <w:rsid w:val="002B69E9"/>
    <w:rsid w:val="002B6B39"/>
    <w:rsid w:val="002B6FD2"/>
    <w:rsid w:val="002B75BB"/>
    <w:rsid w:val="002C044B"/>
    <w:rsid w:val="002C0BB2"/>
    <w:rsid w:val="002C126A"/>
    <w:rsid w:val="002C22EE"/>
    <w:rsid w:val="002C2ACB"/>
    <w:rsid w:val="002C2D17"/>
    <w:rsid w:val="002C374A"/>
    <w:rsid w:val="002C48C7"/>
    <w:rsid w:val="002C4A03"/>
    <w:rsid w:val="002C4E6C"/>
    <w:rsid w:val="002C526D"/>
    <w:rsid w:val="002C5335"/>
    <w:rsid w:val="002C58C5"/>
    <w:rsid w:val="002C656B"/>
    <w:rsid w:val="002C6800"/>
    <w:rsid w:val="002C690B"/>
    <w:rsid w:val="002C6AB5"/>
    <w:rsid w:val="002C6E2F"/>
    <w:rsid w:val="002C796B"/>
    <w:rsid w:val="002D0ABF"/>
    <w:rsid w:val="002D0FB6"/>
    <w:rsid w:val="002D3EB4"/>
    <w:rsid w:val="002D5C59"/>
    <w:rsid w:val="002D68D8"/>
    <w:rsid w:val="002D6F76"/>
    <w:rsid w:val="002E29D7"/>
    <w:rsid w:val="002E3914"/>
    <w:rsid w:val="002E3A2D"/>
    <w:rsid w:val="002E50CF"/>
    <w:rsid w:val="002E5EBF"/>
    <w:rsid w:val="002E65FD"/>
    <w:rsid w:val="002E77D1"/>
    <w:rsid w:val="002F1156"/>
    <w:rsid w:val="002F2593"/>
    <w:rsid w:val="002F3EFE"/>
    <w:rsid w:val="002F40C2"/>
    <w:rsid w:val="002F5953"/>
    <w:rsid w:val="002F69B4"/>
    <w:rsid w:val="002F7CDA"/>
    <w:rsid w:val="00301494"/>
    <w:rsid w:val="00302124"/>
    <w:rsid w:val="00304E39"/>
    <w:rsid w:val="0030509D"/>
    <w:rsid w:val="0030520F"/>
    <w:rsid w:val="00305992"/>
    <w:rsid w:val="00305C76"/>
    <w:rsid w:val="00310168"/>
    <w:rsid w:val="00310C19"/>
    <w:rsid w:val="00311F17"/>
    <w:rsid w:val="0031201E"/>
    <w:rsid w:val="00312685"/>
    <w:rsid w:val="00313D40"/>
    <w:rsid w:val="00313D6B"/>
    <w:rsid w:val="0031464D"/>
    <w:rsid w:val="00314A5F"/>
    <w:rsid w:val="00314B27"/>
    <w:rsid w:val="00317116"/>
    <w:rsid w:val="003206CC"/>
    <w:rsid w:val="00320895"/>
    <w:rsid w:val="00320E21"/>
    <w:rsid w:val="00321520"/>
    <w:rsid w:val="003215C4"/>
    <w:rsid w:val="00322B8A"/>
    <w:rsid w:val="00323E91"/>
    <w:rsid w:val="00330077"/>
    <w:rsid w:val="00330AD0"/>
    <w:rsid w:val="00330B04"/>
    <w:rsid w:val="0033189B"/>
    <w:rsid w:val="00332D37"/>
    <w:rsid w:val="00333EB3"/>
    <w:rsid w:val="0033476E"/>
    <w:rsid w:val="00334784"/>
    <w:rsid w:val="003359A1"/>
    <w:rsid w:val="0033662C"/>
    <w:rsid w:val="003369D5"/>
    <w:rsid w:val="00340642"/>
    <w:rsid w:val="00342ED8"/>
    <w:rsid w:val="0034386B"/>
    <w:rsid w:val="00345336"/>
    <w:rsid w:val="0034592D"/>
    <w:rsid w:val="00346939"/>
    <w:rsid w:val="00346CB7"/>
    <w:rsid w:val="00346FFE"/>
    <w:rsid w:val="00347472"/>
    <w:rsid w:val="0035179D"/>
    <w:rsid w:val="00351A14"/>
    <w:rsid w:val="00351EF2"/>
    <w:rsid w:val="00352C5E"/>
    <w:rsid w:val="00353CD0"/>
    <w:rsid w:val="00354599"/>
    <w:rsid w:val="003546A8"/>
    <w:rsid w:val="00354C15"/>
    <w:rsid w:val="00356D08"/>
    <w:rsid w:val="003571E9"/>
    <w:rsid w:val="00360431"/>
    <w:rsid w:val="00360501"/>
    <w:rsid w:val="00360945"/>
    <w:rsid w:val="00361ED8"/>
    <w:rsid w:val="0036317D"/>
    <w:rsid w:val="003636BD"/>
    <w:rsid w:val="00363FA7"/>
    <w:rsid w:val="0036487F"/>
    <w:rsid w:val="0036774E"/>
    <w:rsid w:val="00367AFE"/>
    <w:rsid w:val="003738A8"/>
    <w:rsid w:val="00373CE7"/>
    <w:rsid w:val="003757CC"/>
    <w:rsid w:val="00375FFA"/>
    <w:rsid w:val="00376C03"/>
    <w:rsid w:val="00377074"/>
    <w:rsid w:val="0037717F"/>
    <w:rsid w:val="003806B4"/>
    <w:rsid w:val="00380D8C"/>
    <w:rsid w:val="003815EF"/>
    <w:rsid w:val="00382573"/>
    <w:rsid w:val="00382C22"/>
    <w:rsid w:val="003837E2"/>
    <w:rsid w:val="00384195"/>
    <w:rsid w:val="0038515D"/>
    <w:rsid w:val="003868B9"/>
    <w:rsid w:val="003879DF"/>
    <w:rsid w:val="0039080D"/>
    <w:rsid w:val="00390F98"/>
    <w:rsid w:val="00391F76"/>
    <w:rsid w:val="00393C0D"/>
    <w:rsid w:val="00395080"/>
    <w:rsid w:val="003952F3"/>
    <w:rsid w:val="003954B4"/>
    <w:rsid w:val="00395BA8"/>
    <w:rsid w:val="00396D76"/>
    <w:rsid w:val="003974EB"/>
    <w:rsid w:val="003977FE"/>
    <w:rsid w:val="00397F3F"/>
    <w:rsid w:val="003A1AF5"/>
    <w:rsid w:val="003A5A6F"/>
    <w:rsid w:val="003A5C94"/>
    <w:rsid w:val="003A69E2"/>
    <w:rsid w:val="003A77A2"/>
    <w:rsid w:val="003B0303"/>
    <w:rsid w:val="003B076D"/>
    <w:rsid w:val="003B1A6F"/>
    <w:rsid w:val="003B1DFF"/>
    <w:rsid w:val="003B30E3"/>
    <w:rsid w:val="003B454A"/>
    <w:rsid w:val="003B4BBB"/>
    <w:rsid w:val="003B4D82"/>
    <w:rsid w:val="003B5033"/>
    <w:rsid w:val="003B55DE"/>
    <w:rsid w:val="003B55FA"/>
    <w:rsid w:val="003B63B4"/>
    <w:rsid w:val="003B6BF6"/>
    <w:rsid w:val="003C170F"/>
    <w:rsid w:val="003C1A52"/>
    <w:rsid w:val="003C33DD"/>
    <w:rsid w:val="003C3941"/>
    <w:rsid w:val="003C3FC0"/>
    <w:rsid w:val="003C4D74"/>
    <w:rsid w:val="003D07BB"/>
    <w:rsid w:val="003D13A8"/>
    <w:rsid w:val="003D1405"/>
    <w:rsid w:val="003D1E7C"/>
    <w:rsid w:val="003D210A"/>
    <w:rsid w:val="003D3325"/>
    <w:rsid w:val="003D4172"/>
    <w:rsid w:val="003D4331"/>
    <w:rsid w:val="003D63C7"/>
    <w:rsid w:val="003E1606"/>
    <w:rsid w:val="003E181A"/>
    <w:rsid w:val="003E2C1D"/>
    <w:rsid w:val="003E2FEA"/>
    <w:rsid w:val="003E3339"/>
    <w:rsid w:val="003E3896"/>
    <w:rsid w:val="003E51E4"/>
    <w:rsid w:val="003E6031"/>
    <w:rsid w:val="003E62C0"/>
    <w:rsid w:val="003F066A"/>
    <w:rsid w:val="003F446E"/>
    <w:rsid w:val="003F480D"/>
    <w:rsid w:val="003F4824"/>
    <w:rsid w:val="003F5497"/>
    <w:rsid w:val="003F643C"/>
    <w:rsid w:val="003F6918"/>
    <w:rsid w:val="003F695B"/>
    <w:rsid w:val="003F6ABC"/>
    <w:rsid w:val="003F6F0F"/>
    <w:rsid w:val="003F7A94"/>
    <w:rsid w:val="004008B8"/>
    <w:rsid w:val="00402B2E"/>
    <w:rsid w:val="00402B39"/>
    <w:rsid w:val="00403AAB"/>
    <w:rsid w:val="00404379"/>
    <w:rsid w:val="00404FC9"/>
    <w:rsid w:val="00405A55"/>
    <w:rsid w:val="00406306"/>
    <w:rsid w:val="004064B7"/>
    <w:rsid w:val="004101CD"/>
    <w:rsid w:val="00410833"/>
    <w:rsid w:val="00410A0A"/>
    <w:rsid w:val="0041185F"/>
    <w:rsid w:val="00411C4F"/>
    <w:rsid w:val="00411E11"/>
    <w:rsid w:val="0041399E"/>
    <w:rsid w:val="0041579B"/>
    <w:rsid w:val="00415DE2"/>
    <w:rsid w:val="004160BF"/>
    <w:rsid w:val="004167B8"/>
    <w:rsid w:val="00417B11"/>
    <w:rsid w:val="004200DD"/>
    <w:rsid w:val="00421056"/>
    <w:rsid w:val="0042229C"/>
    <w:rsid w:val="00422D8B"/>
    <w:rsid w:val="0042339C"/>
    <w:rsid w:val="00423837"/>
    <w:rsid w:val="00423E99"/>
    <w:rsid w:val="00424D48"/>
    <w:rsid w:val="0042555B"/>
    <w:rsid w:val="00426F8B"/>
    <w:rsid w:val="00427179"/>
    <w:rsid w:val="00430498"/>
    <w:rsid w:val="00432267"/>
    <w:rsid w:val="00432634"/>
    <w:rsid w:val="00433A9B"/>
    <w:rsid w:val="00433D87"/>
    <w:rsid w:val="00434BA2"/>
    <w:rsid w:val="00434E7F"/>
    <w:rsid w:val="00435C09"/>
    <w:rsid w:val="004378A2"/>
    <w:rsid w:val="004378B2"/>
    <w:rsid w:val="00440C54"/>
    <w:rsid w:val="00440FCB"/>
    <w:rsid w:val="00442C6B"/>
    <w:rsid w:val="00442F4C"/>
    <w:rsid w:val="004430D0"/>
    <w:rsid w:val="0044408D"/>
    <w:rsid w:val="00444258"/>
    <w:rsid w:val="00447048"/>
    <w:rsid w:val="004518B7"/>
    <w:rsid w:val="00452ED1"/>
    <w:rsid w:val="00455163"/>
    <w:rsid w:val="00455235"/>
    <w:rsid w:val="00455DEA"/>
    <w:rsid w:val="0045741C"/>
    <w:rsid w:val="004600E3"/>
    <w:rsid w:val="0046060E"/>
    <w:rsid w:val="00460FD3"/>
    <w:rsid w:val="004625D4"/>
    <w:rsid w:val="00462AE0"/>
    <w:rsid w:val="004642E1"/>
    <w:rsid w:val="00464FD5"/>
    <w:rsid w:val="004658BE"/>
    <w:rsid w:val="00465B26"/>
    <w:rsid w:val="00466449"/>
    <w:rsid w:val="00466DEB"/>
    <w:rsid w:val="00466E3B"/>
    <w:rsid w:val="004675A8"/>
    <w:rsid w:val="00470009"/>
    <w:rsid w:val="00471235"/>
    <w:rsid w:val="00471BA2"/>
    <w:rsid w:val="00474B8D"/>
    <w:rsid w:val="00477038"/>
    <w:rsid w:val="0047708F"/>
    <w:rsid w:val="00480C5E"/>
    <w:rsid w:val="00481A1A"/>
    <w:rsid w:val="00482220"/>
    <w:rsid w:val="0048325C"/>
    <w:rsid w:val="00484B9A"/>
    <w:rsid w:val="00484C21"/>
    <w:rsid w:val="004861F8"/>
    <w:rsid w:val="004863CF"/>
    <w:rsid w:val="00486C9A"/>
    <w:rsid w:val="00490429"/>
    <w:rsid w:val="004904AE"/>
    <w:rsid w:val="00490C89"/>
    <w:rsid w:val="00490F0E"/>
    <w:rsid w:val="004917A7"/>
    <w:rsid w:val="0049327D"/>
    <w:rsid w:val="0049330A"/>
    <w:rsid w:val="00493AC1"/>
    <w:rsid w:val="00494050"/>
    <w:rsid w:val="004949EF"/>
    <w:rsid w:val="00497CFA"/>
    <w:rsid w:val="004A0A50"/>
    <w:rsid w:val="004A204B"/>
    <w:rsid w:val="004A3824"/>
    <w:rsid w:val="004A58E0"/>
    <w:rsid w:val="004A7222"/>
    <w:rsid w:val="004B078F"/>
    <w:rsid w:val="004B17B4"/>
    <w:rsid w:val="004B215A"/>
    <w:rsid w:val="004B3108"/>
    <w:rsid w:val="004B3940"/>
    <w:rsid w:val="004B3B8E"/>
    <w:rsid w:val="004B54A3"/>
    <w:rsid w:val="004B5AAB"/>
    <w:rsid w:val="004C39B4"/>
    <w:rsid w:val="004C4269"/>
    <w:rsid w:val="004C6195"/>
    <w:rsid w:val="004C62BF"/>
    <w:rsid w:val="004C6A84"/>
    <w:rsid w:val="004C6C3B"/>
    <w:rsid w:val="004D1571"/>
    <w:rsid w:val="004D4945"/>
    <w:rsid w:val="004D4A10"/>
    <w:rsid w:val="004D52B0"/>
    <w:rsid w:val="004D5778"/>
    <w:rsid w:val="004D6F39"/>
    <w:rsid w:val="004E0E2B"/>
    <w:rsid w:val="004E3D54"/>
    <w:rsid w:val="004E48DC"/>
    <w:rsid w:val="004E4B51"/>
    <w:rsid w:val="004E669E"/>
    <w:rsid w:val="004E6CE0"/>
    <w:rsid w:val="004E7392"/>
    <w:rsid w:val="004F08E5"/>
    <w:rsid w:val="004F2AC9"/>
    <w:rsid w:val="004F42A0"/>
    <w:rsid w:val="004F55F8"/>
    <w:rsid w:val="004F5F38"/>
    <w:rsid w:val="004F6ABB"/>
    <w:rsid w:val="004F6B31"/>
    <w:rsid w:val="004F6CDC"/>
    <w:rsid w:val="004F71AC"/>
    <w:rsid w:val="004F7808"/>
    <w:rsid w:val="00500012"/>
    <w:rsid w:val="005003D7"/>
    <w:rsid w:val="00500E7B"/>
    <w:rsid w:val="005014CA"/>
    <w:rsid w:val="00502CE8"/>
    <w:rsid w:val="005046AF"/>
    <w:rsid w:val="00506B18"/>
    <w:rsid w:val="00507919"/>
    <w:rsid w:val="00510055"/>
    <w:rsid w:val="00510D98"/>
    <w:rsid w:val="0051103B"/>
    <w:rsid w:val="00512B00"/>
    <w:rsid w:val="00512C38"/>
    <w:rsid w:val="00512F6A"/>
    <w:rsid w:val="00513AE1"/>
    <w:rsid w:val="00515966"/>
    <w:rsid w:val="00516464"/>
    <w:rsid w:val="005166AC"/>
    <w:rsid w:val="00516A36"/>
    <w:rsid w:val="00521A99"/>
    <w:rsid w:val="00521E33"/>
    <w:rsid w:val="00521F30"/>
    <w:rsid w:val="005223E2"/>
    <w:rsid w:val="00522A1C"/>
    <w:rsid w:val="0052301A"/>
    <w:rsid w:val="00525486"/>
    <w:rsid w:val="0052663C"/>
    <w:rsid w:val="005268DC"/>
    <w:rsid w:val="00527283"/>
    <w:rsid w:val="0052760B"/>
    <w:rsid w:val="00527ED0"/>
    <w:rsid w:val="00531B04"/>
    <w:rsid w:val="00532A92"/>
    <w:rsid w:val="005332F8"/>
    <w:rsid w:val="0053376A"/>
    <w:rsid w:val="0053545E"/>
    <w:rsid w:val="005359DC"/>
    <w:rsid w:val="00535A37"/>
    <w:rsid w:val="00537107"/>
    <w:rsid w:val="00537A9C"/>
    <w:rsid w:val="00537CAD"/>
    <w:rsid w:val="00540142"/>
    <w:rsid w:val="00540389"/>
    <w:rsid w:val="00541012"/>
    <w:rsid w:val="005425D7"/>
    <w:rsid w:val="005433AA"/>
    <w:rsid w:val="005444CE"/>
    <w:rsid w:val="00546083"/>
    <w:rsid w:val="00546094"/>
    <w:rsid w:val="00546464"/>
    <w:rsid w:val="0054650B"/>
    <w:rsid w:val="005473D7"/>
    <w:rsid w:val="00547B44"/>
    <w:rsid w:val="0055065C"/>
    <w:rsid w:val="00553EAA"/>
    <w:rsid w:val="005553D0"/>
    <w:rsid w:val="00555A12"/>
    <w:rsid w:val="00555A1E"/>
    <w:rsid w:val="00555F3A"/>
    <w:rsid w:val="005578E7"/>
    <w:rsid w:val="00563A3B"/>
    <w:rsid w:val="00564608"/>
    <w:rsid w:val="0056600D"/>
    <w:rsid w:val="005672DB"/>
    <w:rsid w:val="00567C55"/>
    <w:rsid w:val="00570F09"/>
    <w:rsid w:val="00571079"/>
    <w:rsid w:val="00571440"/>
    <w:rsid w:val="005721EA"/>
    <w:rsid w:val="00573DAD"/>
    <w:rsid w:val="00573DBE"/>
    <w:rsid w:val="00574086"/>
    <w:rsid w:val="00574E7E"/>
    <w:rsid w:val="00576C66"/>
    <w:rsid w:val="00577088"/>
    <w:rsid w:val="005772C0"/>
    <w:rsid w:val="00581F54"/>
    <w:rsid w:val="00582DBE"/>
    <w:rsid w:val="0058476A"/>
    <w:rsid w:val="005850F1"/>
    <w:rsid w:val="0058622B"/>
    <w:rsid w:val="005877C3"/>
    <w:rsid w:val="00587B5E"/>
    <w:rsid w:val="00587B75"/>
    <w:rsid w:val="00590011"/>
    <w:rsid w:val="00591C0B"/>
    <w:rsid w:val="005921BD"/>
    <w:rsid w:val="00592352"/>
    <w:rsid w:val="005925E8"/>
    <w:rsid w:val="00595CA9"/>
    <w:rsid w:val="0059646F"/>
    <w:rsid w:val="005977BB"/>
    <w:rsid w:val="00597DE2"/>
    <w:rsid w:val="00597F86"/>
    <w:rsid w:val="005A0F3F"/>
    <w:rsid w:val="005A2B0A"/>
    <w:rsid w:val="005A37AE"/>
    <w:rsid w:val="005A406C"/>
    <w:rsid w:val="005A4712"/>
    <w:rsid w:val="005A5639"/>
    <w:rsid w:val="005A7D5B"/>
    <w:rsid w:val="005B1CBB"/>
    <w:rsid w:val="005B1F46"/>
    <w:rsid w:val="005B2C79"/>
    <w:rsid w:val="005B447A"/>
    <w:rsid w:val="005B457E"/>
    <w:rsid w:val="005B4B46"/>
    <w:rsid w:val="005B5B1D"/>
    <w:rsid w:val="005B5F54"/>
    <w:rsid w:val="005B607F"/>
    <w:rsid w:val="005B67C9"/>
    <w:rsid w:val="005C014D"/>
    <w:rsid w:val="005C0233"/>
    <w:rsid w:val="005C1731"/>
    <w:rsid w:val="005C4379"/>
    <w:rsid w:val="005C4DF6"/>
    <w:rsid w:val="005C5B18"/>
    <w:rsid w:val="005C76B8"/>
    <w:rsid w:val="005D195B"/>
    <w:rsid w:val="005D1D24"/>
    <w:rsid w:val="005D1FB3"/>
    <w:rsid w:val="005D2221"/>
    <w:rsid w:val="005D2495"/>
    <w:rsid w:val="005D254E"/>
    <w:rsid w:val="005D27D4"/>
    <w:rsid w:val="005D3696"/>
    <w:rsid w:val="005D47EC"/>
    <w:rsid w:val="005D4D46"/>
    <w:rsid w:val="005D54BE"/>
    <w:rsid w:val="005D5CA9"/>
    <w:rsid w:val="005D5D53"/>
    <w:rsid w:val="005D746B"/>
    <w:rsid w:val="005D7AFC"/>
    <w:rsid w:val="005E0699"/>
    <w:rsid w:val="005E3BA4"/>
    <w:rsid w:val="005E3D97"/>
    <w:rsid w:val="005E3F42"/>
    <w:rsid w:val="005E4386"/>
    <w:rsid w:val="005E4D32"/>
    <w:rsid w:val="005E4EDD"/>
    <w:rsid w:val="005E7317"/>
    <w:rsid w:val="005F0467"/>
    <w:rsid w:val="005F0A03"/>
    <w:rsid w:val="005F1535"/>
    <w:rsid w:val="005F180D"/>
    <w:rsid w:val="005F32DE"/>
    <w:rsid w:val="005F4F36"/>
    <w:rsid w:val="006002EE"/>
    <w:rsid w:val="0060180B"/>
    <w:rsid w:val="00601E0F"/>
    <w:rsid w:val="006020B1"/>
    <w:rsid w:val="00603A7F"/>
    <w:rsid w:val="00604526"/>
    <w:rsid w:val="006053B8"/>
    <w:rsid w:val="006053F9"/>
    <w:rsid w:val="00605805"/>
    <w:rsid w:val="006062C4"/>
    <w:rsid w:val="00610887"/>
    <w:rsid w:val="00610C47"/>
    <w:rsid w:val="006117B9"/>
    <w:rsid w:val="00614887"/>
    <w:rsid w:val="00614B8E"/>
    <w:rsid w:val="006153EE"/>
    <w:rsid w:val="00615E04"/>
    <w:rsid w:val="00615E8B"/>
    <w:rsid w:val="00617CFC"/>
    <w:rsid w:val="00620475"/>
    <w:rsid w:val="0062142E"/>
    <w:rsid w:val="00622430"/>
    <w:rsid w:val="00623FDE"/>
    <w:rsid w:val="006243F2"/>
    <w:rsid w:val="0062675E"/>
    <w:rsid w:val="006270E7"/>
    <w:rsid w:val="00630FAF"/>
    <w:rsid w:val="00631956"/>
    <w:rsid w:val="00634D6B"/>
    <w:rsid w:val="0063566E"/>
    <w:rsid w:val="0063606B"/>
    <w:rsid w:val="00636392"/>
    <w:rsid w:val="00636689"/>
    <w:rsid w:val="00636936"/>
    <w:rsid w:val="00636EAF"/>
    <w:rsid w:val="006373E5"/>
    <w:rsid w:val="00637FB5"/>
    <w:rsid w:val="00641437"/>
    <w:rsid w:val="006439FB"/>
    <w:rsid w:val="00643A8A"/>
    <w:rsid w:val="006447B1"/>
    <w:rsid w:val="00644C04"/>
    <w:rsid w:val="00645E3A"/>
    <w:rsid w:val="00646535"/>
    <w:rsid w:val="0064727E"/>
    <w:rsid w:val="0064730E"/>
    <w:rsid w:val="006507EC"/>
    <w:rsid w:val="00650E20"/>
    <w:rsid w:val="00652E98"/>
    <w:rsid w:val="00653182"/>
    <w:rsid w:val="006553C4"/>
    <w:rsid w:val="0065590C"/>
    <w:rsid w:val="00655D27"/>
    <w:rsid w:val="00655D7E"/>
    <w:rsid w:val="00656261"/>
    <w:rsid w:val="00656759"/>
    <w:rsid w:val="006602F1"/>
    <w:rsid w:val="00661AAD"/>
    <w:rsid w:val="006623A7"/>
    <w:rsid w:val="00664F85"/>
    <w:rsid w:val="006653D6"/>
    <w:rsid w:val="006711DC"/>
    <w:rsid w:val="00671CBA"/>
    <w:rsid w:val="00671DCF"/>
    <w:rsid w:val="0067315C"/>
    <w:rsid w:val="00673516"/>
    <w:rsid w:val="00673D3D"/>
    <w:rsid w:val="00674991"/>
    <w:rsid w:val="006754AF"/>
    <w:rsid w:val="0067587C"/>
    <w:rsid w:val="00675934"/>
    <w:rsid w:val="00676582"/>
    <w:rsid w:val="0067699C"/>
    <w:rsid w:val="00676CBA"/>
    <w:rsid w:val="00676FCB"/>
    <w:rsid w:val="00677459"/>
    <w:rsid w:val="0068496F"/>
    <w:rsid w:val="00684CE9"/>
    <w:rsid w:val="00685ABC"/>
    <w:rsid w:val="00685D3D"/>
    <w:rsid w:val="00686F85"/>
    <w:rsid w:val="006873C1"/>
    <w:rsid w:val="006875A0"/>
    <w:rsid w:val="00687932"/>
    <w:rsid w:val="00687D5A"/>
    <w:rsid w:val="00693837"/>
    <w:rsid w:val="00693899"/>
    <w:rsid w:val="00693A21"/>
    <w:rsid w:val="00693A4D"/>
    <w:rsid w:val="00694836"/>
    <w:rsid w:val="006965BD"/>
    <w:rsid w:val="006970DE"/>
    <w:rsid w:val="00697D02"/>
    <w:rsid w:val="006A0CF3"/>
    <w:rsid w:val="006A0DFB"/>
    <w:rsid w:val="006A1378"/>
    <w:rsid w:val="006A223A"/>
    <w:rsid w:val="006A6CCB"/>
    <w:rsid w:val="006A6ED7"/>
    <w:rsid w:val="006A7482"/>
    <w:rsid w:val="006B0C21"/>
    <w:rsid w:val="006B18EC"/>
    <w:rsid w:val="006B34EA"/>
    <w:rsid w:val="006B42EB"/>
    <w:rsid w:val="006B5835"/>
    <w:rsid w:val="006B690D"/>
    <w:rsid w:val="006B7349"/>
    <w:rsid w:val="006C0653"/>
    <w:rsid w:val="006C12C1"/>
    <w:rsid w:val="006C15A3"/>
    <w:rsid w:val="006C1E2F"/>
    <w:rsid w:val="006C2776"/>
    <w:rsid w:val="006C4619"/>
    <w:rsid w:val="006C4636"/>
    <w:rsid w:val="006C4858"/>
    <w:rsid w:val="006C4FB1"/>
    <w:rsid w:val="006C56B4"/>
    <w:rsid w:val="006C5931"/>
    <w:rsid w:val="006C7CFC"/>
    <w:rsid w:val="006D27B5"/>
    <w:rsid w:val="006D2C80"/>
    <w:rsid w:val="006D3352"/>
    <w:rsid w:val="006D365F"/>
    <w:rsid w:val="006D3D21"/>
    <w:rsid w:val="006D3EB7"/>
    <w:rsid w:val="006D62DA"/>
    <w:rsid w:val="006E0519"/>
    <w:rsid w:val="006E065B"/>
    <w:rsid w:val="006E28B6"/>
    <w:rsid w:val="006E341E"/>
    <w:rsid w:val="006E3927"/>
    <w:rsid w:val="006E4042"/>
    <w:rsid w:val="006E556A"/>
    <w:rsid w:val="006E6E04"/>
    <w:rsid w:val="006F0970"/>
    <w:rsid w:val="006F1D4C"/>
    <w:rsid w:val="006F21ED"/>
    <w:rsid w:val="006F23BB"/>
    <w:rsid w:val="006F2813"/>
    <w:rsid w:val="006F301D"/>
    <w:rsid w:val="006F37F8"/>
    <w:rsid w:val="006F41D9"/>
    <w:rsid w:val="006F4639"/>
    <w:rsid w:val="006F4E81"/>
    <w:rsid w:val="006F4FF7"/>
    <w:rsid w:val="006F5884"/>
    <w:rsid w:val="006F5F36"/>
    <w:rsid w:val="006F6F9D"/>
    <w:rsid w:val="006F7271"/>
    <w:rsid w:val="006F73E9"/>
    <w:rsid w:val="00700220"/>
    <w:rsid w:val="0070312C"/>
    <w:rsid w:val="0070378C"/>
    <w:rsid w:val="007041E5"/>
    <w:rsid w:val="0070460B"/>
    <w:rsid w:val="0070551E"/>
    <w:rsid w:val="007057CB"/>
    <w:rsid w:val="0070583F"/>
    <w:rsid w:val="007061B0"/>
    <w:rsid w:val="0070645E"/>
    <w:rsid w:val="00706B1E"/>
    <w:rsid w:val="007119E0"/>
    <w:rsid w:val="00712206"/>
    <w:rsid w:val="0071347B"/>
    <w:rsid w:val="0071358F"/>
    <w:rsid w:val="0071397E"/>
    <w:rsid w:val="0071507D"/>
    <w:rsid w:val="00715760"/>
    <w:rsid w:val="00715AF1"/>
    <w:rsid w:val="00717598"/>
    <w:rsid w:val="00717C7A"/>
    <w:rsid w:val="0072164C"/>
    <w:rsid w:val="007226A3"/>
    <w:rsid w:val="007250F6"/>
    <w:rsid w:val="00725252"/>
    <w:rsid w:val="0072567E"/>
    <w:rsid w:val="00726984"/>
    <w:rsid w:val="00726E49"/>
    <w:rsid w:val="00727929"/>
    <w:rsid w:val="00727954"/>
    <w:rsid w:val="00730077"/>
    <w:rsid w:val="00731E65"/>
    <w:rsid w:val="00732B18"/>
    <w:rsid w:val="00733BB2"/>
    <w:rsid w:val="00735387"/>
    <w:rsid w:val="007406B0"/>
    <w:rsid w:val="007416AC"/>
    <w:rsid w:val="00741A85"/>
    <w:rsid w:val="00741D46"/>
    <w:rsid w:val="00744618"/>
    <w:rsid w:val="00744F69"/>
    <w:rsid w:val="007454B9"/>
    <w:rsid w:val="00745577"/>
    <w:rsid w:val="007458F5"/>
    <w:rsid w:val="00746D18"/>
    <w:rsid w:val="00747763"/>
    <w:rsid w:val="007501B3"/>
    <w:rsid w:val="00750926"/>
    <w:rsid w:val="0075180C"/>
    <w:rsid w:val="00751E22"/>
    <w:rsid w:val="007561AB"/>
    <w:rsid w:val="00756AD4"/>
    <w:rsid w:val="00757687"/>
    <w:rsid w:val="00757E94"/>
    <w:rsid w:val="00760206"/>
    <w:rsid w:val="00760E09"/>
    <w:rsid w:val="007626D9"/>
    <w:rsid w:val="00763E5C"/>
    <w:rsid w:val="00764769"/>
    <w:rsid w:val="00764BC8"/>
    <w:rsid w:val="00766453"/>
    <w:rsid w:val="00766AF4"/>
    <w:rsid w:val="00766B02"/>
    <w:rsid w:val="00766C30"/>
    <w:rsid w:val="007670B3"/>
    <w:rsid w:val="007705D7"/>
    <w:rsid w:val="00770BA6"/>
    <w:rsid w:val="00771F7F"/>
    <w:rsid w:val="007723A7"/>
    <w:rsid w:val="0077310A"/>
    <w:rsid w:val="00773F84"/>
    <w:rsid w:val="00781602"/>
    <w:rsid w:val="0078180F"/>
    <w:rsid w:val="00782335"/>
    <w:rsid w:val="00783A78"/>
    <w:rsid w:val="007841A2"/>
    <w:rsid w:val="00784C97"/>
    <w:rsid w:val="00791F97"/>
    <w:rsid w:val="00792A5C"/>
    <w:rsid w:val="007937D4"/>
    <w:rsid w:val="00794539"/>
    <w:rsid w:val="007952CE"/>
    <w:rsid w:val="00796168"/>
    <w:rsid w:val="00797C2B"/>
    <w:rsid w:val="00797D27"/>
    <w:rsid w:val="007A1326"/>
    <w:rsid w:val="007A169F"/>
    <w:rsid w:val="007A4121"/>
    <w:rsid w:val="007A4C5D"/>
    <w:rsid w:val="007A67A9"/>
    <w:rsid w:val="007A754E"/>
    <w:rsid w:val="007B063E"/>
    <w:rsid w:val="007B0A64"/>
    <w:rsid w:val="007B641A"/>
    <w:rsid w:val="007B6871"/>
    <w:rsid w:val="007B6FBC"/>
    <w:rsid w:val="007B754A"/>
    <w:rsid w:val="007C14A5"/>
    <w:rsid w:val="007C14B3"/>
    <w:rsid w:val="007C23F0"/>
    <w:rsid w:val="007C67CA"/>
    <w:rsid w:val="007C6CD6"/>
    <w:rsid w:val="007C6D3F"/>
    <w:rsid w:val="007C76E7"/>
    <w:rsid w:val="007C7A8A"/>
    <w:rsid w:val="007D0958"/>
    <w:rsid w:val="007D0B86"/>
    <w:rsid w:val="007D144D"/>
    <w:rsid w:val="007D37BA"/>
    <w:rsid w:val="007D3C2B"/>
    <w:rsid w:val="007D50ED"/>
    <w:rsid w:val="007D676F"/>
    <w:rsid w:val="007D76F9"/>
    <w:rsid w:val="007E216A"/>
    <w:rsid w:val="007E35AE"/>
    <w:rsid w:val="007E464F"/>
    <w:rsid w:val="007E4FE2"/>
    <w:rsid w:val="007E55C9"/>
    <w:rsid w:val="007E5B3D"/>
    <w:rsid w:val="007E638B"/>
    <w:rsid w:val="007E6652"/>
    <w:rsid w:val="007F1E32"/>
    <w:rsid w:val="007F5010"/>
    <w:rsid w:val="007F53E0"/>
    <w:rsid w:val="00800240"/>
    <w:rsid w:val="0080284B"/>
    <w:rsid w:val="00803C0C"/>
    <w:rsid w:val="00804095"/>
    <w:rsid w:val="00807C1D"/>
    <w:rsid w:val="00811DC6"/>
    <w:rsid w:val="00813AC1"/>
    <w:rsid w:val="00813EC4"/>
    <w:rsid w:val="008149E0"/>
    <w:rsid w:val="00814B1B"/>
    <w:rsid w:val="00814E10"/>
    <w:rsid w:val="00815C9C"/>
    <w:rsid w:val="00815F4F"/>
    <w:rsid w:val="00816DCE"/>
    <w:rsid w:val="00817A5B"/>
    <w:rsid w:val="008201BB"/>
    <w:rsid w:val="00820207"/>
    <w:rsid w:val="0082280B"/>
    <w:rsid w:val="0082588F"/>
    <w:rsid w:val="0082670A"/>
    <w:rsid w:val="00826E75"/>
    <w:rsid w:val="00830BDC"/>
    <w:rsid w:val="00831DAB"/>
    <w:rsid w:val="0083207B"/>
    <w:rsid w:val="00832740"/>
    <w:rsid w:val="00834E9C"/>
    <w:rsid w:val="008356B7"/>
    <w:rsid w:val="008369EE"/>
    <w:rsid w:val="0084010D"/>
    <w:rsid w:val="00840909"/>
    <w:rsid w:val="008413A8"/>
    <w:rsid w:val="00841B5F"/>
    <w:rsid w:val="0084270E"/>
    <w:rsid w:val="00842BCC"/>
    <w:rsid w:val="00843477"/>
    <w:rsid w:val="008441C1"/>
    <w:rsid w:val="00847324"/>
    <w:rsid w:val="00850E6D"/>
    <w:rsid w:val="00852159"/>
    <w:rsid w:val="008521E4"/>
    <w:rsid w:val="00852957"/>
    <w:rsid w:val="00853162"/>
    <w:rsid w:val="0085438F"/>
    <w:rsid w:val="008552F1"/>
    <w:rsid w:val="008571BE"/>
    <w:rsid w:val="00857CFA"/>
    <w:rsid w:val="00861118"/>
    <w:rsid w:val="0086187B"/>
    <w:rsid w:val="00861FF3"/>
    <w:rsid w:val="00862256"/>
    <w:rsid w:val="008642B6"/>
    <w:rsid w:val="008654FB"/>
    <w:rsid w:val="00865FF9"/>
    <w:rsid w:val="00867054"/>
    <w:rsid w:val="008678FD"/>
    <w:rsid w:val="008679D3"/>
    <w:rsid w:val="00871563"/>
    <w:rsid w:val="00872B6C"/>
    <w:rsid w:val="00872FF5"/>
    <w:rsid w:val="0087336E"/>
    <w:rsid w:val="00873558"/>
    <w:rsid w:val="008740ED"/>
    <w:rsid w:val="00874450"/>
    <w:rsid w:val="00874667"/>
    <w:rsid w:val="00874EAE"/>
    <w:rsid w:val="00875706"/>
    <w:rsid w:val="008758AB"/>
    <w:rsid w:val="008759CF"/>
    <w:rsid w:val="00875D57"/>
    <w:rsid w:val="008760DA"/>
    <w:rsid w:val="00876495"/>
    <w:rsid w:val="008778B9"/>
    <w:rsid w:val="00877FCB"/>
    <w:rsid w:val="008809EA"/>
    <w:rsid w:val="00881946"/>
    <w:rsid w:val="0088302C"/>
    <w:rsid w:val="008835BD"/>
    <w:rsid w:val="008850C4"/>
    <w:rsid w:val="00885795"/>
    <w:rsid w:val="008858C7"/>
    <w:rsid w:val="008877E3"/>
    <w:rsid w:val="008878AC"/>
    <w:rsid w:val="00892409"/>
    <w:rsid w:val="008926FE"/>
    <w:rsid w:val="00892BB7"/>
    <w:rsid w:val="00892C18"/>
    <w:rsid w:val="00893391"/>
    <w:rsid w:val="00893B07"/>
    <w:rsid w:val="00893C0C"/>
    <w:rsid w:val="00893C6B"/>
    <w:rsid w:val="008954F8"/>
    <w:rsid w:val="008962F2"/>
    <w:rsid w:val="00896DA4"/>
    <w:rsid w:val="008A059E"/>
    <w:rsid w:val="008A09CA"/>
    <w:rsid w:val="008A1328"/>
    <w:rsid w:val="008A2176"/>
    <w:rsid w:val="008A2508"/>
    <w:rsid w:val="008A295D"/>
    <w:rsid w:val="008A316E"/>
    <w:rsid w:val="008A386F"/>
    <w:rsid w:val="008A4AF5"/>
    <w:rsid w:val="008A5563"/>
    <w:rsid w:val="008A719A"/>
    <w:rsid w:val="008A71AE"/>
    <w:rsid w:val="008B0DF8"/>
    <w:rsid w:val="008B113F"/>
    <w:rsid w:val="008B169D"/>
    <w:rsid w:val="008B4A16"/>
    <w:rsid w:val="008B55C9"/>
    <w:rsid w:val="008B5948"/>
    <w:rsid w:val="008B609E"/>
    <w:rsid w:val="008B7452"/>
    <w:rsid w:val="008C036A"/>
    <w:rsid w:val="008C1C25"/>
    <w:rsid w:val="008C1F90"/>
    <w:rsid w:val="008C21BD"/>
    <w:rsid w:val="008C221D"/>
    <w:rsid w:val="008C224A"/>
    <w:rsid w:val="008C2A07"/>
    <w:rsid w:val="008C3A05"/>
    <w:rsid w:val="008C479C"/>
    <w:rsid w:val="008C493E"/>
    <w:rsid w:val="008C6483"/>
    <w:rsid w:val="008C6CB9"/>
    <w:rsid w:val="008C7B0B"/>
    <w:rsid w:val="008D05CD"/>
    <w:rsid w:val="008D068A"/>
    <w:rsid w:val="008D2225"/>
    <w:rsid w:val="008D3347"/>
    <w:rsid w:val="008D49CD"/>
    <w:rsid w:val="008D55AD"/>
    <w:rsid w:val="008D685F"/>
    <w:rsid w:val="008D76B2"/>
    <w:rsid w:val="008E049B"/>
    <w:rsid w:val="008E0959"/>
    <w:rsid w:val="008E1CA5"/>
    <w:rsid w:val="008E3993"/>
    <w:rsid w:val="008E3BF8"/>
    <w:rsid w:val="008E4A4D"/>
    <w:rsid w:val="008E5B7B"/>
    <w:rsid w:val="008E5BE7"/>
    <w:rsid w:val="008E621C"/>
    <w:rsid w:val="008E650C"/>
    <w:rsid w:val="008E6970"/>
    <w:rsid w:val="008F12AC"/>
    <w:rsid w:val="008F29EA"/>
    <w:rsid w:val="008F2AC2"/>
    <w:rsid w:val="008F2BCF"/>
    <w:rsid w:val="008F2C6B"/>
    <w:rsid w:val="008F392E"/>
    <w:rsid w:val="008F537D"/>
    <w:rsid w:val="008F6E5B"/>
    <w:rsid w:val="008F7486"/>
    <w:rsid w:val="00900DAF"/>
    <w:rsid w:val="009010F6"/>
    <w:rsid w:val="009011E5"/>
    <w:rsid w:val="009025C2"/>
    <w:rsid w:val="00903ED8"/>
    <w:rsid w:val="00904199"/>
    <w:rsid w:val="009062D4"/>
    <w:rsid w:val="00906395"/>
    <w:rsid w:val="00906E87"/>
    <w:rsid w:val="00907B97"/>
    <w:rsid w:val="00910018"/>
    <w:rsid w:val="00910F88"/>
    <w:rsid w:val="0091344B"/>
    <w:rsid w:val="00914B44"/>
    <w:rsid w:val="0091524A"/>
    <w:rsid w:val="00915B36"/>
    <w:rsid w:val="00916967"/>
    <w:rsid w:val="0091772F"/>
    <w:rsid w:val="00917C0E"/>
    <w:rsid w:val="0092093C"/>
    <w:rsid w:val="00921048"/>
    <w:rsid w:val="00921217"/>
    <w:rsid w:val="009213C7"/>
    <w:rsid w:val="009220FE"/>
    <w:rsid w:val="009225B1"/>
    <w:rsid w:val="009237B8"/>
    <w:rsid w:val="0092410E"/>
    <w:rsid w:val="00924388"/>
    <w:rsid w:val="00925DDC"/>
    <w:rsid w:val="00925EE6"/>
    <w:rsid w:val="009261CF"/>
    <w:rsid w:val="00926F21"/>
    <w:rsid w:val="00927578"/>
    <w:rsid w:val="00927FC6"/>
    <w:rsid w:val="00931EEB"/>
    <w:rsid w:val="0093213B"/>
    <w:rsid w:val="00933346"/>
    <w:rsid w:val="0093614C"/>
    <w:rsid w:val="0093628D"/>
    <w:rsid w:val="00937093"/>
    <w:rsid w:val="0094009C"/>
    <w:rsid w:val="00941F63"/>
    <w:rsid w:val="0094242B"/>
    <w:rsid w:val="00942A18"/>
    <w:rsid w:val="0094348B"/>
    <w:rsid w:val="009443A8"/>
    <w:rsid w:val="009457FD"/>
    <w:rsid w:val="009460C3"/>
    <w:rsid w:val="00947439"/>
    <w:rsid w:val="00950FFB"/>
    <w:rsid w:val="00953BFD"/>
    <w:rsid w:val="00954264"/>
    <w:rsid w:val="00954AD0"/>
    <w:rsid w:val="009557BE"/>
    <w:rsid w:val="009559FA"/>
    <w:rsid w:val="00955ACC"/>
    <w:rsid w:val="00957404"/>
    <w:rsid w:val="0096008A"/>
    <w:rsid w:val="0096008D"/>
    <w:rsid w:val="00960114"/>
    <w:rsid w:val="00962458"/>
    <w:rsid w:val="009629D7"/>
    <w:rsid w:val="00962A94"/>
    <w:rsid w:val="00962B9E"/>
    <w:rsid w:val="00962E51"/>
    <w:rsid w:val="00963731"/>
    <w:rsid w:val="0096441D"/>
    <w:rsid w:val="009654E0"/>
    <w:rsid w:val="0096654A"/>
    <w:rsid w:val="00966AE2"/>
    <w:rsid w:val="0096704B"/>
    <w:rsid w:val="00967129"/>
    <w:rsid w:val="009704EC"/>
    <w:rsid w:val="00971F63"/>
    <w:rsid w:val="009727F8"/>
    <w:rsid w:val="0097349A"/>
    <w:rsid w:val="0097453F"/>
    <w:rsid w:val="00974D61"/>
    <w:rsid w:val="009766E0"/>
    <w:rsid w:val="00976DCC"/>
    <w:rsid w:val="00976E29"/>
    <w:rsid w:val="00976F5D"/>
    <w:rsid w:val="00981A3E"/>
    <w:rsid w:val="00982B3F"/>
    <w:rsid w:val="00982B7B"/>
    <w:rsid w:val="00983256"/>
    <w:rsid w:val="00983606"/>
    <w:rsid w:val="009848E7"/>
    <w:rsid w:val="009854A5"/>
    <w:rsid w:val="00986BA5"/>
    <w:rsid w:val="00987C68"/>
    <w:rsid w:val="0099005F"/>
    <w:rsid w:val="009905AD"/>
    <w:rsid w:val="0099306C"/>
    <w:rsid w:val="009934C2"/>
    <w:rsid w:val="0099459B"/>
    <w:rsid w:val="009945E7"/>
    <w:rsid w:val="00994C49"/>
    <w:rsid w:val="009950FC"/>
    <w:rsid w:val="00995566"/>
    <w:rsid w:val="009A1FA6"/>
    <w:rsid w:val="009A2B9A"/>
    <w:rsid w:val="009A3B70"/>
    <w:rsid w:val="009A68EF"/>
    <w:rsid w:val="009A6EFC"/>
    <w:rsid w:val="009B2058"/>
    <w:rsid w:val="009B2280"/>
    <w:rsid w:val="009B286A"/>
    <w:rsid w:val="009B3EC0"/>
    <w:rsid w:val="009B5591"/>
    <w:rsid w:val="009B7AF9"/>
    <w:rsid w:val="009C043E"/>
    <w:rsid w:val="009C05C5"/>
    <w:rsid w:val="009C1C57"/>
    <w:rsid w:val="009C2160"/>
    <w:rsid w:val="009C2317"/>
    <w:rsid w:val="009C4CB2"/>
    <w:rsid w:val="009C4D12"/>
    <w:rsid w:val="009C585E"/>
    <w:rsid w:val="009C5C27"/>
    <w:rsid w:val="009C5D3D"/>
    <w:rsid w:val="009C61DC"/>
    <w:rsid w:val="009C736E"/>
    <w:rsid w:val="009C7423"/>
    <w:rsid w:val="009C76F3"/>
    <w:rsid w:val="009C7C05"/>
    <w:rsid w:val="009D0764"/>
    <w:rsid w:val="009D0955"/>
    <w:rsid w:val="009D0BC5"/>
    <w:rsid w:val="009D104F"/>
    <w:rsid w:val="009D1D0B"/>
    <w:rsid w:val="009D1F20"/>
    <w:rsid w:val="009D2484"/>
    <w:rsid w:val="009D2EEA"/>
    <w:rsid w:val="009D4FB1"/>
    <w:rsid w:val="009D5D55"/>
    <w:rsid w:val="009D654A"/>
    <w:rsid w:val="009D7212"/>
    <w:rsid w:val="009D759B"/>
    <w:rsid w:val="009D7777"/>
    <w:rsid w:val="009E0A01"/>
    <w:rsid w:val="009E1FDA"/>
    <w:rsid w:val="009E239E"/>
    <w:rsid w:val="009E3952"/>
    <w:rsid w:val="009E5EC1"/>
    <w:rsid w:val="009E6B57"/>
    <w:rsid w:val="009E6F8A"/>
    <w:rsid w:val="009F043F"/>
    <w:rsid w:val="009F1011"/>
    <w:rsid w:val="009F17E6"/>
    <w:rsid w:val="009F2C71"/>
    <w:rsid w:val="009F2F5E"/>
    <w:rsid w:val="009F3E07"/>
    <w:rsid w:val="009F5AF1"/>
    <w:rsid w:val="009F649C"/>
    <w:rsid w:val="009F6F06"/>
    <w:rsid w:val="009F7670"/>
    <w:rsid w:val="009F7952"/>
    <w:rsid w:val="009F7B6C"/>
    <w:rsid w:val="00A00139"/>
    <w:rsid w:val="00A00A7B"/>
    <w:rsid w:val="00A013D7"/>
    <w:rsid w:val="00A015E2"/>
    <w:rsid w:val="00A0232E"/>
    <w:rsid w:val="00A026AF"/>
    <w:rsid w:val="00A03233"/>
    <w:rsid w:val="00A056C0"/>
    <w:rsid w:val="00A06DA5"/>
    <w:rsid w:val="00A0704F"/>
    <w:rsid w:val="00A07856"/>
    <w:rsid w:val="00A07C71"/>
    <w:rsid w:val="00A07E3D"/>
    <w:rsid w:val="00A10339"/>
    <w:rsid w:val="00A10570"/>
    <w:rsid w:val="00A129FD"/>
    <w:rsid w:val="00A13667"/>
    <w:rsid w:val="00A17777"/>
    <w:rsid w:val="00A17B13"/>
    <w:rsid w:val="00A22227"/>
    <w:rsid w:val="00A2226A"/>
    <w:rsid w:val="00A22879"/>
    <w:rsid w:val="00A23616"/>
    <w:rsid w:val="00A23E66"/>
    <w:rsid w:val="00A2458B"/>
    <w:rsid w:val="00A24F72"/>
    <w:rsid w:val="00A25794"/>
    <w:rsid w:val="00A2681D"/>
    <w:rsid w:val="00A275C2"/>
    <w:rsid w:val="00A27607"/>
    <w:rsid w:val="00A310A3"/>
    <w:rsid w:val="00A31DD7"/>
    <w:rsid w:val="00A32FDA"/>
    <w:rsid w:val="00A33A02"/>
    <w:rsid w:val="00A3477A"/>
    <w:rsid w:val="00A359B9"/>
    <w:rsid w:val="00A35F05"/>
    <w:rsid w:val="00A36BB6"/>
    <w:rsid w:val="00A371C0"/>
    <w:rsid w:val="00A37205"/>
    <w:rsid w:val="00A41939"/>
    <w:rsid w:val="00A4257F"/>
    <w:rsid w:val="00A46E8F"/>
    <w:rsid w:val="00A50C6B"/>
    <w:rsid w:val="00A548D5"/>
    <w:rsid w:val="00A5575B"/>
    <w:rsid w:val="00A5650F"/>
    <w:rsid w:val="00A57207"/>
    <w:rsid w:val="00A6029E"/>
    <w:rsid w:val="00A611FF"/>
    <w:rsid w:val="00A61216"/>
    <w:rsid w:val="00A6216C"/>
    <w:rsid w:val="00A640A9"/>
    <w:rsid w:val="00A64602"/>
    <w:rsid w:val="00A64A31"/>
    <w:rsid w:val="00A65598"/>
    <w:rsid w:val="00A65EFC"/>
    <w:rsid w:val="00A677DC"/>
    <w:rsid w:val="00A7197E"/>
    <w:rsid w:val="00A71AAF"/>
    <w:rsid w:val="00A734CD"/>
    <w:rsid w:val="00A743E5"/>
    <w:rsid w:val="00A749C5"/>
    <w:rsid w:val="00A74ADE"/>
    <w:rsid w:val="00A75353"/>
    <w:rsid w:val="00A7589F"/>
    <w:rsid w:val="00A76AAC"/>
    <w:rsid w:val="00A76FEB"/>
    <w:rsid w:val="00A77593"/>
    <w:rsid w:val="00A77D48"/>
    <w:rsid w:val="00A808C8"/>
    <w:rsid w:val="00A80B25"/>
    <w:rsid w:val="00A80C80"/>
    <w:rsid w:val="00A81853"/>
    <w:rsid w:val="00A81AC4"/>
    <w:rsid w:val="00A81EFE"/>
    <w:rsid w:val="00A82C30"/>
    <w:rsid w:val="00A82D0D"/>
    <w:rsid w:val="00A860C4"/>
    <w:rsid w:val="00A861DA"/>
    <w:rsid w:val="00A90600"/>
    <w:rsid w:val="00A9121A"/>
    <w:rsid w:val="00A914BA"/>
    <w:rsid w:val="00A91552"/>
    <w:rsid w:val="00A91A74"/>
    <w:rsid w:val="00A93049"/>
    <w:rsid w:val="00A93982"/>
    <w:rsid w:val="00A96288"/>
    <w:rsid w:val="00A973F3"/>
    <w:rsid w:val="00AA0B06"/>
    <w:rsid w:val="00AA0CAF"/>
    <w:rsid w:val="00AA2183"/>
    <w:rsid w:val="00AA299C"/>
    <w:rsid w:val="00AA4D9C"/>
    <w:rsid w:val="00AA6424"/>
    <w:rsid w:val="00AA6F23"/>
    <w:rsid w:val="00AA7F8A"/>
    <w:rsid w:val="00AB0274"/>
    <w:rsid w:val="00AB07DA"/>
    <w:rsid w:val="00AB1D96"/>
    <w:rsid w:val="00AB333E"/>
    <w:rsid w:val="00AB36A9"/>
    <w:rsid w:val="00AB38A4"/>
    <w:rsid w:val="00AB4503"/>
    <w:rsid w:val="00AB672C"/>
    <w:rsid w:val="00AB6B18"/>
    <w:rsid w:val="00AB6DA3"/>
    <w:rsid w:val="00AB72F3"/>
    <w:rsid w:val="00AB735B"/>
    <w:rsid w:val="00AB78A8"/>
    <w:rsid w:val="00AC0117"/>
    <w:rsid w:val="00AC05C2"/>
    <w:rsid w:val="00AC074F"/>
    <w:rsid w:val="00AC0B78"/>
    <w:rsid w:val="00AC1C22"/>
    <w:rsid w:val="00AC2673"/>
    <w:rsid w:val="00AC26F3"/>
    <w:rsid w:val="00AC2CF0"/>
    <w:rsid w:val="00AC4360"/>
    <w:rsid w:val="00AC5D88"/>
    <w:rsid w:val="00AC6753"/>
    <w:rsid w:val="00AC6E12"/>
    <w:rsid w:val="00AC7FD3"/>
    <w:rsid w:val="00AD0252"/>
    <w:rsid w:val="00AD07A6"/>
    <w:rsid w:val="00AD1065"/>
    <w:rsid w:val="00AD1CE7"/>
    <w:rsid w:val="00AD3286"/>
    <w:rsid w:val="00AD4E78"/>
    <w:rsid w:val="00AD4F41"/>
    <w:rsid w:val="00AD5A7A"/>
    <w:rsid w:val="00AD7BFD"/>
    <w:rsid w:val="00AE1819"/>
    <w:rsid w:val="00AE188B"/>
    <w:rsid w:val="00AE1B75"/>
    <w:rsid w:val="00AE1F6B"/>
    <w:rsid w:val="00AE25C6"/>
    <w:rsid w:val="00AE3237"/>
    <w:rsid w:val="00AE3459"/>
    <w:rsid w:val="00AE4A17"/>
    <w:rsid w:val="00AE5CFA"/>
    <w:rsid w:val="00AE5D36"/>
    <w:rsid w:val="00AF0010"/>
    <w:rsid w:val="00AF06B6"/>
    <w:rsid w:val="00AF1B1E"/>
    <w:rsid w:val="00AF3BC9"/>
    <w:rsid w:val="00AF6095"/>
    <w:rsid w:val="00AF69D7"/>
    <w:rsid w:val="00AF7B8F"/>
    <w:rsid w:val="00B0018B"/>
    <w:rsid w:val="00B00EA4"/>
    <w:rsid w:val="00B012DE"/>
    <w:rsid w:val="00B019AC"/>
    <w:rsid w:val="00B01FC3"/>
    <w:rsid w:val="00B0216C"/>
    <w:rsid w:val="00B028EB"/>
    <w:rsid w:val="00B02E48"/>
    <w:rsid w:val="00B05520"/>
    <w:rsid w:val="00B05985"/>
    <w:rsid w:val="00B05C1C"/>
    <w:rsid w:val="00B0639A"/>
    <w:rsid w:val="00B075E8"/>
    <w:rsid w:val="00B108C7"/>
    <w:rsid w:val="00B11622"/>
    <w:rsid w:val="00B11C4C"/>
    <w:rsid w:val="00B13D70"/>
    <w:rsid w:val="00B1499C"/>
    <w:rsid w:val="00B152E8"/>
    <w:rsid w:val="00B17F66"/>
    <w:rsid w:val="00B20517"/>
    <w:rsid w:val="00B21A36"/>
    <w:rsid w:val="00B21C60"/>
    <w:rsid w:val="00B24868"/>
    <w:rsid w:val="00B24CE1"/>
    <w:rsid w:val="00B25244"/>
    <w:rsid w:val="00B265EC"/>
    <w:rsid w:val="00B26E7E"/>
    <w:rsid w:val="00B27031"/>
    <w:rsid w:val="00B27172"/>
    <w:rsid w:val="00B2721C"/>
    <w:rsid w:val="00B3011B"/>
    <w:rsid w:val="00B30623"/>
    <w:rsid w:val="00B30E23"/>
    <w:rsid w:val="00B3196F"/>
    <w:rsid w:val="00B31C83"/>
    <w:rsid w:val="00B321C9"/>
    <w:rsid w:val="00B33938"/>
    <w:rsid w:val="00B35185"/>
    <w:rsid w:val="00B35692"/>
    <w:rsid w:val="00B36B8A"/>
    <w:rsid w:val="00B419DA"/>
    <w:rsid w:val="00B4280E"/>
    <w:rsid w:val="00B437E3"/>
    <w:rsid w:val="00B44264"/>
    <w:rsid w:val="00B447C7"/>
    <w:rsid w:val="00B44CEC"/>
    <w:rsid w:val="00B45A6F"/>
    <w:rsid w:val="00B460A1"/>
    <w:rsid w:val="00B50232"/>
    <w:rsid w:val="00B505C3"/>
    <w:rsid w:val="00B50BD2"/>
    <w:rsid w:val="00B515CA"/>
    <w:rsid w:val="00B54645"/>
    <w:rsid w:val="00B54704"/>
    <w:rsid w:val="00B54762"/>
    <w:rsid w:val="00B574B6"/>
    <w:rsid w:val="00B60579"/>
    <w:rsid w:val="00B60D63"/>
    <w:rsid w:val="00B6145F"/>
    <w:rsid w:val="00B61538"/>
    <w:rsid w:val="00B61FBD"/>
    <w:rsid w:val="00B636D3"/>
    <w:rsid w:val="00B64D20"/>
    <w:rsid w:val="00B64F17"/>
    <w:rsid w:val="00B65716"/>
    <w:rsid w:val="00B65961"/>
    <w:rsid w:val="00B67EEC"/>
    <w:rsid w:val="00B700E2"/>
    <w:rsid w:val="00B7017B"/>
    <w:rsid w:val="00B70C9C"/>
    <w:rsid w:val="00B71A33"/>
    <w:rsid w:val="00B72308"/>
    <w:rsid w:val="00B72509"/>
    <w:rsid w:val="00B72C73"/>
    <w:rsid w:val="00B72F0B"/>
    <w:rsid w:val="00B734EC"/>
    <w:rsid w:val="00B74E5B"/>
    <w:rsid w:val="00B77343"/>
    <w:rsid w:val="00B7763E"/>
    <w:rsid w:val="00B7777C"/>
    <w:rsid w:val="00B800F0"/>
    <w:rsid w:val="00B84453"/>
    <w:rsid w:val="00B84BA4"/>
    <w:rsid w:val="00B85C51"/>
    <w:rsid w:val="00B8605B"/>
    <w:rsid w:val="00B912E2"/>
    <w:rsid w:val="00B91410"/>
    <w:rsid w:val="00B921C1"/>
    <w:rsid w:val="00B929A4"/>
    <w:rsid w:val="00B9793D"/>
    <w:rsid w:val="00B97FBF"/>
    <w:rsid w:val="00BA0111"/>
    <w:rsid w:val="00BA10CE"/>
    <w:rsid w:val="00BA2634"/>
    <w:rsid w:val="00BA3272"/>
    <w:rsid w:val="00BA334D"/>
    <w:rsid w:val="00BA3663"/>
    <w:rsid w:val="00BA4B93"/>
    <w:rsid w:val="00BA564C"/>
    <w:rsid w:val="00BA5995"/>
    <w:rsid w:val="00BA68D5"/>
    <w:rsid w:val="00BA6B51"/>
    <w:rsid w:val="00BA7038"/>
    <w:rsid w:val="00BA774A"/>
    <w:rsid w:val="00BB0A3A"/>
    <w:rsid w:val="00BB0AE4"/>
    <w:rsid w:val="00BB1060"/>
    <w:rsid w:val="00BB11C9"/>
    <w:rsid w:val="00BB17B3"/>
    <w:rsid w:val="00BB1939"/>
    <w:rsid w:val="00BB1EF4"/>
    <w:rsid w:val="00BB25A9"/>
    <w:rsid w:val="00BB294F"/>
    <w:rsid w:val="00BB320A"/>
    <w:rsid w:val="00BB3696"/>
    <w:rsid w:val="00BB389C"/>
    <w:rsid w:val="00BB4ACC"/>
    <w:rsid w:val="00BB5A76"/>
    <w:rsid w:val="00BB5AD7"/>
    <w:rsid w:val="00BB62C6"/>
    <w:rsid w:val="00BB6967"/>
    <w:rsid w:val="00BB6FBA"/>
    <w:rsid w:val="00BB7074"/>
    <w:rsid w:val="00BC15CD"/>
    <w:rsid w:val="00BC3208"/>
    <w:rsid w:val="00BC3B0D"/>
    <w:rsid w:val="00BC5672"/>
    <w:rsid w:val="00BC6308"/>
    <w:rsid w:val="00BC6A11"/>
    <w:rsid w:val="00BC7198"/>
    <w:rsid w:val="00BC7332"/>
    <w:rsid w:val="00BC74E3"/>
    <w:rsid w:val="00BC7F46"/>
    <w:rsid w:val="00BD0FA9"/>
    <w:rsid w:val="00BD17AE"/>
    <w:rsid w:val="00BD33B9"/>
    <w:rsid w:val="00BD3647"/>
    <w:rsid w:val="00BD4B39"/>
    <w:rsid w:val="00BD5831"/>
    <w:rsid w:val="00BD7E0A"/>
    <w:rsid w:val="00BE0137"/>
    <w:rsid w:val="00BE1727"/>
    <w:rsid w:val="00BE1884"/>
    <w:rsid w:val="00BE25ED"/>
    <w:rsid w:val="00BE31C8"/>
    <w:rsid w:val="00BE3B0B"/>
    <w:rsid w:val="00BE3B9F"/>
    <w:rsid w:val="00BE47D7"/>
    <w:rsid w:val="00BE5B12"/>
    <w:rsid w:val="00BF1CC9"/>
    <w:rsid w:val="00BF54D6"/>
    <w:rsid w:val="00BF5A18"/>
    <w:rsid w:val="00BF5F13"/>
    <w:rsid w:val="00BF7968"/>
    <w:rsid w:val="00C00362"/>
    <w:rsid w:val="00C01792"/>
    <w:rsid w:val="00C02CA8"/>
    <w:rsid w:val="00C03532"/>
    <w:rsid w:val="00C0369E"/>
    <w:rsid w:val="00C03CBD"/>
    <w:rsid w:val="00C04D00"/>
    <w:rsid w:val="00C04E8D"/>
    <w:rsid w:val="00C055E2"/>
    <w:rsid w:val="00C0691F"/>
    <w:rsid w:val="00C07747"/>
    <w:rsid w:val="00C12240"/>
    <w:rsid w:val="00C14D22"/>
    <w:rsid w:val="00C17F79"/>
    <w:rsid w:val="00C2162B"/>
    <w:rsid w:val="00C21861"/>
    <w:rsid w:val="00C21D25"/>
    <w:rsid w:val="00C2209A"/>
    <w:rsid w:val="00C22754"/>
    <w:rsid w:val="00C234E5"/>
    <w:rsid w:val="00C23B8B"/>
    <w:rsid w:val="00C2533A"/>
    <w:rsid w:val="00C26EC4"/>
    <w:rsid w:val="00C27BA8"/>
    <w:rsid w:val="00C30BAC"/>
    <w:rsid w:val="00C3368C"/>
    <w:rsid w:val="00C337F1"/>
    <w:rsid w:val="00C33C3E"/>
    <w:rsid w:val="00C3415A"/>
    <w:rsid w:val="00C360CC"/>
    <w:rsid w:val="00C37214"/>
    <w:rsid w:val="00C37E98"/>
    <w:rsid w:val="00C40D91"/>
    <w:rsid w:val="00C416C0"/>
    <w:rsid w:val="00C41F9C"/>
    <w:rsid w:val="00C42B35"/>
    <w:rsid w:val="00C4323C"/>
    <w:rsid w:val="00C448DD"/>
    <w:rsid w:val="00C4668D"/>
    <w:rsid w:val="00C47E54"/>
    <w:rsid w:val="00C50860"/>
    <w:rsid w:val="00C510DB"/>
    <w:rsid w:val="00C54B7D"/>
    <w:rsid w:val="00C564DC"/>
    <w:rsid w:val="00C5660F"/>
    <w:rsid w:val="00C5695E"/>
    <w:rsid w:val="00C57AA9"/>
    <w:rsid w:val="00C57C0B"/>
    <w:rsid w:val="00C60354"/>
    <w:rsid w:val="00C60EB4"/>
    <w:rsid w:val="00C6114E"/>
    <w:rsid w:val="00C61E64"/>
    <w:rsid w:val="00C62E35"/>
    <w:rsid w:val="00C640BB"/>
    <w:rsid w:val="00C6449A"/>
    <w:rsid w:val="00C64745"/>
    <w:rsid w:val="00C654D2"/>
    <w:rsid w:val="00C659AE"/>
    <w:rsid w:val="00C65FF4"/>
    <w:rsid w:val="00C675D4"/>
    <w:rsid w:val="00C706EB"/>
    <w:rsid w:val="00C72E07"/>
    <w:rsid w:val="00C7334B"/>
    <w:rsid w:val="00C744B4"/>
    <w:rsid w:val="00C74723"/>
    <w:rsid w:val="00C7580A"/>
    <w:rsid w:val="00C75D80"/>
    <w:rsid w:val="00C7659C"/>
    <w:rsid w:val="00C767C5"/>
    <w:rsid w:val="00C7718C"/>
    <w:rsid w:val="00C80CE4"/>
    <w:rsid w:val="00C81746"/>
    <w:rsid w:val="00C817E4"/>
    <w:rsid w:val="00C8230A"/>
    <w:rsid w:val="00C823DA"/>
    <w:rsid w:val="00C82A2B"/>
    <w:rsid w:val="00C82C00"/>
    <w:rsid w:val="00C847C4"/>
    <w:rsid w:val="00C85B34"/>
    <w:rsid w:val="00C85D09"/>
    <w:rsid w:val="00C87DB1"/>
    <w:rsid w:val="00C87E85"/>
    <w:rsid w:val="00C90289"/>
    <w:rsid w:val="00C91B1F"/>
    <w:rsid w:val="00C9259A"/>
    <w:rsid w:val="00C925D1"/>
    <w:rsid w:val="00C933FB"/>
    <w:rsid w:val="00C94870"/>
    <w:rsid w:val="00C9554C"/>
    <w:rsid w:val="00C968D4"/>
    <w:rsid w:val="00C96F44"/>
    <w:rsid w:val="00CA01FE"/>
    <w:rsid w:val="00CA0DEC"/>
    <w:rsid w:val="00CA1DD3"/>
    <w:rsid w:val="00CA2423"/>
    <w:rsid w:val="00CA33AC"/>
    <w:rsid w:val="00CA361E"/>
    <w:rsid w:val="00CA38BE"/>
    <w:rsid w:val="00CA38FE"/>
    <w:rsid w:val="00CA54E1"/>
    <w:rsid w:val="00CA55FC"/>
    <w:rsid w:val="00CA73AB"/>
    <w:rsid w:val="00CA792B"/>
    <w:rsid w:val="00CB2D1B"/>
    <w:rsid w:val="00CB34EF"/>
    <w:rsid w:val="00CB37F6"/>
    <w:rsid w:val="00CB422F"/>
    <w:rsid w:val="00CB584A"/>
    <w:rsid w:val="00CB5B08"/>
    <w:rsid w:val="00CB5D68"/>
    <w:rsid w:val="00CB5F9A"/>
    <w:rsid w:val="00CB6CDD"/>
    <w:rsid w:val="00CB76C7"/>
    <w:rsid w:val="00CC1326"/>
    <w:rsid w:val="00CC4704"/>
    <w:rsid w:val="00CC660A"/>
    <w:rsid w:val="00CC6E5F"/>
    <w:rsid w:val="00CC780C"/>
    <w:rsid w:val="00CC79EB"/>
    <w:rsid w:val="00CD035D"/>
    <w:rsid w:val="00CD1220"/>
    <w:rsid w:val="00CD27E9"/>
    <w:rsid w:val="00CD329D"/>
    <w:rsid w:val="00CD339F"/>
    <w:rsid w:val="00CD34FE"/>
    <w:rsid w:val="00CD4E4C"/>
    <w:rsid w:val="00CD522D"/>
    <w:rsid w:val="00CD7635"/>
    <w:rsid w:val="00CD7AF1"/>
    <w:rsid w:val="00CE35A2"/>
    <w:rsid w:val="00CE49E6"/>
    <w:rsid w:val="00CE4B5C"/>
    <w:rsid w:val="00CE4D59"/>
    <w:rsid w:val="00CE500A"/>
    <w:rsid w:val="00CE54A7"/>
    <w:rsid w:val="00CE5560"/>
    <w:rsid w:val="00CE6950"/>
    <w:rsid w:val="00CE74F5"/>
    <w:rsid w:val="00CE7F96"/>
    <w:rsid w:val="00CF0EFC"/>
    <w:rsid w:val="00CF30D5"/>
    <w:rsid w:val="00CF35E2"/>
    <w:rsid w:val="00CF3668"/>
    <w:rsid w:val="00CF36C8"/>
    <w:rsid w:val="00CF3884"/>
    <w:rsid w:val="00CF40A2"/>
    <w:rsid w:val="00CF414A"/>
    <w:rsid w:val="00CF4774"/>
    <w:rsid w:val="00CF6194"/>
    <w:rsid w:val="00CF69D4"/>
    <w:rsid w:val="00CF73A5"/>
    <w:rsid w:val="00D00906"/>
    <w:rsid w:val="00D00E18"/>
    <w:rsid w:val="00D017E2"/>
    <w:rsid w:val="00D01D2A"/>
    <w:rsid w:val="00D02FD3"/>
    <w:rsid w:val="00D049C2"/>
    <w:rsid w:val="00D05BE4"/>
    <w:rsid w:val="00D05C61"/>
    <w:rsid w:val="00D10850"/>
    <w:rsid w:val="00D111DE"/>
    <w:rsid w:val="00D139C9"/>
    <w:rsid w:val="00D13B4B"/>
    <w:rsid w:val="00D14B17"/>
    <w:rsid w:val="00D14D1F"/>
    <w:rsid w:val="00D14F94"/>
    <w:rsid w:val="00D15282"/>
    <w:rsid w:val="00D1574A"/>
    <w:rsid w:val="00D17B5A"/>
    <w:rsid w:val="00D20F6F"/>
    <w:rsid w:val="00D214E2"/>
    <w:rsid w:val="00D218C2"/>
    <w:rsid w:val="00D2236E"/>
    <w:rsid w:val="00D24A1F"/>
    <w:rsid w:val="00D25BE9"/>
    <w:rsid w:val="00D268D9"/>
    <w:rsid w:val="00D31E47"/>
    <w:rsid w:val="00D32EBD"/>
    <w:rsid w:val="00D35F2B"/>
    <w:rsid w:val="00D36941"/>
    <w:rsid w:val="00D369DF"/>
    <w:rsid w:val="00D36DBB"/>
    <w:rsid w:val="00D4003B"/>
    <w:rsid w:val="00D40C78"/>
    <w:rsid w:val="00D41DC0"/>
    <w:rsid w:val="00D41DF8"/>
    <w:rsid w:val="00D428D5"/>
    <w:rsid w:val="00D4299C"/>
    <w:rsid w:val="00D444C1"/>
    <w:rsid w:val="00D44F5C"/>
    <w:rsid w:val="00D45394"/>
    <w:rsid w:val="00D45DB3"/>
    <w:rsid w:val="00D461BD"/>
    <w:rsid w:val="00D464C6"/>
    <w:rsid w:val="00D467C3"/>
    <w:rsid w:val="00D46E2C"/>
    <w:rsid w:val="00D47B5E"/>
    <w:rsid w:val="00D50AC1"/>
    <w:rsid w:val="00D5127E"/>
    <w:rsid w:val="00D53056"/>
    <w:rsid w:val="00D54223"/>
    <w:rsid w:val="00D54E1F"/>
    <w:rsid w:val="00D55B55"/>
    <w:rsid w:val="00D55FE8"/>
    <w:rsid w:val="00D56569"/>
    <w:rsid w:val="00D569F2"/>
    <w:rsid w:val="00D56F66"/>
    <w:rsid w:val="00D57A37"/>
    <w:rsid w:val="00D60376"/>
    <w:rsid w:val="00D60865"/>
    <w:rsid w:val="00D60945"/>
    <w:rsid w:val="00D615C3"/>
    <w:rsid w:val="00D61618"/>
    <w:rsid w:val="00D619D7"/>
    <w:rsid w:val="00D6369A"/>
    <w:rsid w:val="00D638EA"/>
    <w:rsid w:val="00D658DF"/>
    <w:rsid w:val="00D65D3F"/>
    <w:rsid w:val="00D706FC"/>
    <w:rsid w:val="00D711F0"/>
    <w:rsid w:val="00D71D4F"/>
    <w:rsid w:val="00D72043"/>
    <w:rsid w:val="00D72415"/>
    <w:rsid w:val="00D72A60"/>
    <w:rsid w:val="00D73942"/>
    <w:rsid w:val="00D73A8D"/>
    <w:rsid w:val="00D7553F"/>
    <w:rsid w:val="00D75988"/>
    <w:rsid w:val="00D765E5"/>
    <w:rsid w:val="00D769C1"/>
    <w:rsid w:val="00D81A33"/>
    <w:rsid w:val="00D83983"/>
    <w:rsid w:val="00D85688"/>
    <w:rsid w:val="00D86A12"/>
    <w:rsid w:val="00D86C89"/>
    <w:rsid w:val="00D9058B"/>
    <w:rsid w:val="00D90714"/>
    <w:rsid w:val="00D92A87"/>
    <w:rsid w:val="00D93046"/>
    <w:rsid w:val="00D94E6E"/>
    <w:rsid w:val="00D96766"/>
    <w:rsid w:val="00D9786F"/>
    <w:rsid w:val="00DA1433"/>
    <w:rsid w:val="00DA2861"/>
    <w:rsid w:val="00DA2F8F"/>
    <w:rsid w:val="00DA3DCF"/>
    <w:rsid w:val="00DB080B"/>
    <w:rsid w:val="00DB28D0"/>
    <w:rsid w:val="00DB4795"/>
    <w:rsid w:val="00DB514C"/>
    <w:rsid w:val="00DB5A07"/>
    <w:rsid w:val="00DB6417"/>
    <w:rsid w:val="00DB64B1"/>
    <w:rsid w:val="00DB688D"/>
    <w:rsid w:val="00DB6B7B"/>
    <w:rsid w:val="00DB72BD"/>
    <w:rsid w:val="00DB7512"/>
    <w:rsid w:val="00DB75D2"/>
    <w:rsid w:val="00DB78E8"/>
    <w:rsid w:val="00DC057A"/>
    <w:rsid w:val="00DC088C"/>
    <w:rsid w:val="00DC0F7F"/>
    <w:rsid w:val="00DC12DE"/>
    <w:rsid w:val="00DC1C54"/>
    <w:rsid w:val="00DC1E43"/>
    <w:rsid w:val="00DC2C47"/>
    <w:rsid w:val="00DC2F33"/>
    <w:rsid w:val="00DC34FE"/>
    <w:rsid w:val="00DC3702"/>
    <w:rsid w:val="00DC4F57"/>
    <w:rsid w:val="00DC55A9"/>
    <w:rsid w:val="00DD14BB"/>
    <w:rsid w:val="00DD2243"/>
    <w:rsid w:val="00DD308B"/>
    <w:rsid w:val="00DD3BAE"/>
    <w:rsid w:val="00DD4C1A"/>
    <w:rsid w:val="00DD5017"/>
    <w:rsid w:val="00DD6EE0"/>
    <w:rsid w:val="00DD736F"/>
    <w:rsid w:val="00DE274A"/>
    <w:rsid w:val="00DE2773"/>
    <w:rsid w:val="00DE2E22"/>
    <w:rsid w:val="00DE2EC9"/>
    <w:rsid w:val="00DE41F1"/>
    <w:rsid w:val="00DE47F4"/>
    <w:rsid w:val="00DE6E14"/>
    <w:rsid w:val="00DE6E89"/>
    <w:rsid w:val="00DF0C51"/>
    <w:rsid w:val="00DF1FC2"/>
    <w:rsid w:val="00DF4973"/>
    <w:rsid w:val="00DF4C99"/>
    <w:rsid w:val="00DF5322"/>
    <w:rsid w:val="00DF5595"/>
    <w:rsid w:val="00E0008F"/>
    <w:rsid w:val="00E012E9"/>
    <w:rsid w:val="00E02E9C"/>
    <w:rsid w:val="00E030E4"/>
    <w:rsid w:val="00E049CC"/>
    <w:rsid w:val="00E052DA"/>
    <w:rsid w:val="00E057DF"/>
    <w:rsid w:val="00E06547"/>
    <w:rsid w:val="00E06A14"/>
    <w:rsid w:val="00E10174"/>
    <w:rsid w:val="00E10EF4"/>
    <w:rsid w:val="00E13A41"/>
    <w:rsid w:val="00E147B0"/>
    <w:rsid w:val="00E16429"/>
    <w:rsid w:val="00E209C2"/>
    <w:rsid w:val="00E20C3E"/>
    <w:rsid w:val="00E23021"/>
    <w:rsid w:val="00E24C44"/>
    <w:rsid w:val="00E24DE1"/>
    <w:rsid w:val="00E3070D"/>
    <w:rsid w:val="00E30984"/>
    <w:rsid w:val="00E315AA"/>
    <w:rsid w:val="00E31CFE"/>
    <w:rsid w:val="00E35A44"/>
    <w:rsid w:val="00E35B39"/>
    <w:rsid w:val="00E35E16"/>
    <w:rsid w:val="00E364B9"/>
    <w:rsid w:val="00E4167E"/>
    <w:rsid w:val="00E42854"/>
    <w:rsid w:val="00E42DD7"/>
    <w:rsid w:val="00E43310"/>
    <w:rsid w:val="00E43946"/>
    <w:rsid w:val="00E43F8A"/>
    <w:rsid w:val="00E44404"/>
    <w:rsid w:val="00E446B4"/>
    <w:rsid w:val="00E44B8F"/>
    <w:rsid w:val="00E454F3"/>
    <w:rsid w:val="00E469F6"/>
    <w:rsid w:val="00E47D46"/>
    <w:rsid w:val="00E52100"/>
    <w:rsid w:val="00E527A3"/>
    <w:rsid w:val="00E527F5"/>
    <w:rsid w:val="00E53CC5"/>
    <w:rsid w:val="00E546E4"/>
    <w:rsid w:val="00E55413"/>
    <w:rsid w:val="00E56650"/>
    <w:rsid w:val="00E571C3"/>
    <w:rsid w:val="00E601BC"/>
    <w:rsid w:val="00E6233B"/>
    <w:rsid w:val="00E626BD"/>
    <w:rsid w:val="00E629A1"/>
    <w:rsid w:val="00E64927"/>
    <w:rsid w:val="00E64B83"/>
    <w:rsid w:val="00E671B4"/>
    <w:rsid w:val="00E7048D"/>
    <w:rsid w:val="00E7060F"/>
    <w:rsid w:val="00E70707"/>
    <w:rsid w:val="00E72340"/>
    <w:rsid w:val="00E72FDB"/>
    <w:rsid w:val="00E73E63"/>
    <w:rsid w:val="00E77F07"/>
    <w:rsid w:val="00E80906"/>
    <w:rsid w:val="00E8097F"/>
    <w:rsid w:val="00E825BA"/>
    <w:rsid w:val="00E82D34"/>
    <w:rsid w:val="00E83870"/>
    <w:rsid w:val="00E90386"/>
    <w:rsid w:val="00E9260C"/>
    <w:rsid w:val="00E93034"/>
    <w:rsid w:val="00E93346"/>
    <w:rsid w:val="00E96EBB"/>
    <w:rsid w:val="00EA04C2"/>
    <w:rsid w:val="00EA1A87"/>
    <w:rsid w:val="00EA3B64"/>
    <w:rsid w:val="00EA4095"/>
    <w:rsid w:val="00EA4366"/>
    <w:rsid w:val="00EA59AF"/>
    <w:rsid w:val="00EA795A"/>
    <w:rsid w:val="00EB1471"/>
    <w:rsid w:val="00EB1A36"/>
    <w:rsid w:val="00EB2012"/>
    <w:rsid w:val="00EB22BA"/>
    <w:rsid w:val="00EB42D7"/>
    <w:rsid w:val="00EB483C"/>
    <w:rsid w:val="00EB559E"/>
    <w:rsid w:val="00EB580A"/>
    <w:rsid w:val="00EB5ED0"/>
    <w:rsid w:val="00EB7240"/>
    <w:rsid w:val="00EC01FC"/>
    <w:rsid w:val="00EC122F"/>
    <w:rsid w:val="00EC1968"/>
    <w:rsid w:val="00EC2E93"/>
    <w:rsid w:val="00EC3269"/>
    <w:rsid w:val="00EC357F"/>
    <w:rsid w:val="00EC4BF1"/>
    <w:rsid w:val="00EC4CFF"/>
    <w:rsid w:val="00EC4F6F"/>
    <w:rsid w:val="00EC53A1"/>
    <w:rsid w:val="00EC53DC"/>
    <w:rsid w:val="00EC62B3"/>
    <w:rsid w:val="00EC6331"/>
    <w:rsid w:val="00EC7307"/>
    <w:rsid w:val="00ED00A3"/>
    <w:rsid w:val="00ED00BC"/>
    <w:rsid w:val="00ED068F"/>
    <w:rsid w:val="00ED0DCD"/>
    <w:rsid w:val="00ED14DE"/>
    <w:rsid w:val="00ED2EE8"/>
    <w:rsid w:val="00ED2FBC"/>
    <w:rsid w:val="00ED2FDF"/>
    <w:rsid w:val="00ED340C"/>
    <w:rsid w:val="00ED3998"/>
    <w:rsid w:val="00ED5497"/>
    <w:rsid w:val="00ED6D6A"/>
    <w:rsid w:val="00ED7D51"/>
    <w:rsid w:val="00EE031C"/>
    <w:rsid w:val="00EE08CF"/>
    <w:rsid w:val="00EE0977"/>
    <w:rsid w:val="00EE11DD"/>
    <w:rsid w:val="00EE12AC"/>
    <w:rsid w:val="00EE1BD1"/>
    <w:rsid w:val="00EE3581"/>
    <w:rsid w:val="00EE4886"/>
    <w:rsid w:val="00EE4B24"/>
    <w:rsid w:val="00EE6C4E"/>
    <w:rsid w:val="00EE6F65"/>
    <w:rsid w:val="00EF0218"/>
    <w:rsid w:val="00EF024F"/>
    <w:rsid w:val="00EF044E"/>
    <w:rsid w:val="00EF101E"/>
    <w:rsid w:val="00EF1938"/>
    <w:rsid w:val="00EF3688"/>
    <w:rsid w:val="00EF4209"/>
    <w:rsid w:val="00EF4511"/>
    <w:rsid w:val="00EF5825"/>
    <w:rsid w:val="00EF6E14"/>
    <w:rsid w:val="00EF7C96"/>
    <w:rsid w:val="00F000D7"/>
    <w:rsid w:val="00F00520"/>
    <w:rsid w:val="00F01182"/>
    <w:rsid w:val="00F0199B"/>
    <w:rsid w:val="00F06ED4"/>
    <w:rsid w:val="00F113CF"/>
    <w:rsid w:val="00F1342F"/>
    <w:rsid w:val="00F141CA"/>
    <w:rsid w:val="00F14C6C"/>
    <w:rsid w:val="00F1691A"/>
    <w:rsid w:val="00F1764E"/>
    <w:rsid w:val="00F20135"/>
    <w:rsid w:val="00F207F5"/>
    <w:rsid w:val="00F21C0A"/>
    <w:rsid w:val="00F22A76"/>
    <w:rsid w:val="00F2341D"/>
    <w:rsid w:val="00F236CC"/>
    <w:rsid w:val="00F23E99"/>
    <w:rsid w:val="00F25119"/>
    <w:rsid w:val="00F26045"/>
    <w:rsid w:val="00F26A9D"/>
    <w:rsid w:val="00F27C31"/>
    <w:rsid w:val="00F30051"/>
    <w:rsid w:val="00F301F8"/>
    <w:rsid w:val="00F316CE"/>
    <w:rsid w:val="00F33E1A"/>
    <w:rsid w:val="00F36B72"/>
    <w:rsid w:val="00F41298"/>
    <w:rsid w:val="00F41837"/>
    <w:rsid w:val="00F418E8"/>
    <w:rsid w:val="00F4214D"/>
    <w:rsid w:val="00F42418"/>
    <w:rsid w:val="00F42B3B"/>
    <w:rsid w:val="00F43B2A"/>
    <w:rsid w:val="00F43F07"/>
    <w:rsid w:val="00F43F1E"/>
    <w:rsid w:val="00F45375"/>
    <w:rsid w:val="00F4683E"/>
    <w:rsid w:val="00F46949"/>
    <w:rsid w:val="00F46998"/>
    <w:rsid w:val="00F50F80"/>
    <w:rsid w:val="00F512EB"/>
    <w:rsid w:val="00F5134E"/>
    <w:rsid w:val="00F51627"/>
    <w:rsid w:val="00F51A19"/>
    <w:rsid w:val="00F52B12"/>
    <w:rsid w:val="00F537FE"/>
    <w:rsid w:val="00F5576D"/>
    <w:rsid w:val="00F60023"/>
    <w:rsid w:val="00F612F4"/>
    <w:rsid w:val="00F61EF8"/>
    <w:rsid w:val="00F61F6D"/>
    <w:rsid w:val="00F61F8D"/>
    <w:rsid w:val="00F62389"/>
    <w:rsid w:val="00F63FCB"/>
    <w:rsid w:val="00F65954"/>
    <w:rsid w:val="00F65975"/>
    <w:rsid w:val="00F66338"/>
    <w:rsid w:val="00F66FD0"/>
    <w:rsid w:val="00F705A4"/>
    <w:rsid w:val="00F705E6"/>
    <w:rsid w:val="00F70AB5"/>
    <w:rsid w:val="00F719EA"/>
    <w:rsid w:val="00F73106"/>
    <w:rsid w:val="00F7399F"/>
    <w:rsid w:val="00F75063"/>
    <w:rsid w:val="00F751A1"/>
    <w:rsid w:val="00F755E7"/>
    <w:rsid w:val="00F7637C"/>
    <w:rsid w:val="00F77B53"/>
    <w:rsid w:val="00F80140"/>
    <w:rsid w:val="00F80443"/>
    <w:rsid w:val="00F8065C"/>
    <w:rsid w:val="00F809CA"/>
    <w:rsid w:val="00F80D48"/>
    <w:rsid w:val="00F810B4"/>
    <w:rsid w:val="00F81681"/>
    <w:rsid w:val="00F81CBB"/>
    <w:rsid w:val="00F844A3"/>
    <w:rsid w:val="00F85742"/>
    <w:rsid w:val="00F85C91"/>
    <w:rsid w:val="00F864F2"/>
    <w:rsid w:val="00F86C37"/>
    <w:rsid w:val="00F87456"/>
    <w:rsid w:val="00F87ACD"/>
    <w:rsid w:val="00F90660"/>
    <w:rsid w:val="00F907DB"/>
    <w:rsid w:val="00F93459"/>
    <w:rsid w:val="00F9383D"/>
    <w:rsid w:val="00F93AF2"/>
    <w:rsid w:val="00F93F57"/>
    <w:rsid w:val="00F943A0"/>
    <w:rsid w:val="00F952BD"/>
    <w:rsid w:val="00F95501"/>
    <w:rsid w:val="00F95668"/>
    <w:rsid w:val="00F95CC3"/>
    <w:rsid w:val="00F971C2"/>
    <w:rsid w:val="00FA1F6F"/>
    <w:rsid w:val="00FA2EBE"/>
    <w:rsid w:val="00FA51FC"/>
    <w:rsid w:val="00FA539D"/>
    <w:rsid w:val="00FA5AF5"/>
    <w:rsid w:val="00FA61AE"/>
    <w:rsid w:val="00FA6787"/>
    <w:rsid w:val="00FB00DD"/>
    <w:rsid w:val="00FB03CF"/>
    <w:rsid w:val="00FB0BC1"/>
    <w:rsid w:val="00FB21E8"/>
    <w:rsid w:val="00FB2F09"/>
    <w:rsid w:val="00FB7BB6"/>
    <w:rsid w:val="00FB7ECA"/>
    <w:rsid w:val="00FC00AA"/>
    <w:rsid w:val="00FC1CC2"/>
    <w:rsid w:val="00FC36F8"/>
    <w:rsid w:val="00FC3756"/>
    <w:rsid w:val="00FC3B12"/>
    <w:rsid w:val="00FC3CF5"/>
    <w:rsid w:val="00FC4582"/>
    <w:rsid w:val="00FD032B"/>
    <w:rsid w:val="00FD04B1"/>
    <w:rsid w:val="00FD2B8D"/>
    <w:rsid w:val="00FD3D2D"/>
    <w:rsid w:val="00FD506B"/>
    <w:rsid w:val="00FD5475"/>
    <w:rsid w:val="00FD655B"/>
    <w:rsid w:val="00FD71E0"/>
    <w:rsid w:val="00FD7641"/>
    <w:rsid w:val="00FD7FD2"/>
    <w:rsid w:val="00FE0753"/>
    <w:rsid w:val="00FE1344"/>
    <w:rsid w:val="00FE179E"/>
    <w:rsid w:val="00FE31EF"/>
    <w:rsid w:val="00FE3224"/>
    <w:rsid w:val="00FE33AC"/>
    <w:rsid w:val="00FE4E15"/>
    <w:rsid w:val="00FE73CA"/>
    <w:rsid w:val="00FE7EC1"/>
    <w:rsid w:val="00FF011B"/>
    <w:rsid w:val="00FF0DAA"/>
    <w:rsid w:val="00FF109E"/>
    <w:rsid w:val="00FF13FF"/>
    <w:rsid w:val="00FF1DC2"/>
    <w:rsid w:val="00FF5A76"/>
    <w:rsid w:val="00FF6361"/>
    <w:rsid w:val="00FF7C38"/>
    <w:rsid w:val="09E7AB46"/>
    <w:rsid w:val="37AC6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EF2A4"/>
  <w15:chartTrackingRefBased/>
  <w15:docId w15:val="{E966D35B-37D0-4DA7-97E9-A2E7CD55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801"/>
    <w:rPr>
      <w:sz w:val="24"/>
      <w:szCs w:val="24"/>
    </w:rPr>
  </w:style>
  <w:style w:type="paragraph" w:styleId="Heading1">
    <w:name w:val="heading 1"/>
    <w:basedOn w:val="Normal"/>
    <w:next w:val="Normal"/>
    <w:link w:val="Heading1Char"/>
    <w:qFormat/>
    <w:rsid w:val="001A5801"/>
    <w:pPr>
      <w:keepNext/>
      <w:ind w:left="4320"/>
      <w:jc w:val="both"/>
      <w:outlineLvl w:val="0"/>
    </w:pPr>
    <w:rPr>
      <w:rFonts w:ascii="Arial" w:hAnsi="Arial"/>
      <w:b/>
      <w:bCs/>
      <w:sz w:val="20"/>
      <w:szCs w:val="20"/>
      <w:lang w:val="x-none" w:eastAsia="x-none"/>
    </w:rPr>
  </w:style>
  <w:style w:type="paragraph" w:styleId="Heading2">
    <w:name w:val="heading 2"/>
    <w:basedOn w:val="Normal"/>
    <w:next w:val="Normal"/>
    <w:link w:val="Heading2Char"/>
    <w:qFormat/>
    <w:rsid w:val="00E72340"/>
    <w:pPr>
      <w:keepNext/>
      <w:outlineLvl w:val="1"/>
    </w:pPr>
    <w:rPr>
      <w:b/>
      <w:bCs/>
      <w:sz w:val="26"/>
      <w:lang w:val="x-none" w:eastAsia="x-none"/>
    </w:rPr>
  </w:style>
  <w:style w:type="paragraph" w:styleId="Heading3">
    <w:name w:val="heading 3"/>
    <w:basedOn w:val="Normal"/>
    <w:next w:val="Normal"/>
    <w:link w:val="Heading3Char"/>
    <w:uiPriority w:val="9"/>
    <w:semiHidden/>
    <w:unhideWhenUsed/>
    <w:qFormat/>
    <w:rsid w:val="00B515C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5801"/>
    <w:rPr>
      <w:color w:val="0000FF"/>
      <w:u w:val="single"/>
    </w:rPr>
  </w:style>
  <w:style w:type="paragraph" w:styleId="BodyText">
    <w:name w:val="Body Text"/>
    <w:basedOn w:val="Normal"/>
    <w:link w:val="BodyTextChar"/>
    <w:rsid w:val="001A5801"/>
    <w:rPr>
      <w:rFonts w:ascii="Arial" w:hAnsi="Arial" w:cs="Arial"/>
      <w:sz w:val="20"/>
      <w:szCs w:val="20"/>
    </w:rPr>
  </w:style>
  <w:style w:type="paragraph" w:styleId="Header">
    <w:name w:val="header"/>
    <w:basedOn w:val="Normal"/>
    <w:rsid w:val="001A5801"/>
    <w:pPr>
      <w:tabs>
        <w:tab w:val="center" w:pos="4320"/>
        <w:tab w:val="right" w:pos="8640"/>
      </w:tabs>
    </w:pPr>
  </w:style>
  <w:style w:type="paragraph" w:styleId="Footer">
    <w:name w:val="footer"/>
    <w:basedOn w:val="Normal"/>
    <w:link w:val="FooterChar"/>
    <w:uiPriority w:val="99"/>
    <w:rsid w:val="001A5801"/>
    <w:pPr>
      <w:tabs>
        <w:tab w:val="center" w:pos="4320"/>
        <w:tab w:val="right" w:pos="8640"/>
      </w:tabs>
    </w:pPr>
    <w:rPr>
      <w:lang w:val="x-none" w:eastAsia="x-none"/>
    </w:rPr>
  </w:style>
  <w:style w:type="paragraph" w:styleId="BodyTextIndent">
    <w:name w:val="Body Text Indent"/>
    <w:basedOn w:val="Normal"/>
    <w:rsid w:val="001A5801"/>
    <w:pPr>
      <w:ind w:left="1440" w:hanging="1440"/>
    </w:pPr>
    <w:rPr>
      <w:rFonts w:ascii="Arial" w:hAnsi="Arial" w:cs="Arial"/>
      <w:b/>
      <w:bCs/>
      <w:sz w:val="20"/>
      <w:szCs w:val="20"/>
    </w:rPr>
  </w:style>
  <w:style w:type="paragraph" w:styleId="BodyText2">
    <w:name w:val="Body Text 2"/>
    <w:basedOn w:val="Normal"/>
    <w:rsid w:val="001A5801"/>
    <w:pPr>
      <w:jc w:val="both"/>
    </w:pPr>
    <w:rPr>
      <w:rFonts w:ascii="Arial" w:hAnsi="Arial" w:cs="Arial"/>
      <w:sz w:val="20"/>
      <w:szCs w:val="20"/>
    </w:rPr>
  </w:style>
  <w:style w:type="paragraph" w:styleId="BalloonText">
    <w:name w:val="Balloon Text"/>
    <w:basedOn w:val="Normal"/>
    <w:semiHidden/>
    <w:rsid w:val="001A5801"/>
    <w:rPr>
      <w:rFonts w:ascii="Tahoma" w:hAnsi="Tahoma" w:cs="Tahoma"/>
      <w:sz w:val="16"/>
      <w:szCs w:val="16"/>
    </w:rPr>
  </w:style>
  <w:style w:type="paragraph" w:styleId="DocumentMap">
    <w:name w:val="Document Map"/>
    <w:basedOn w:val="Normal"/>
    <w:semiHidden/>
    <w:rsid w:val="001A5801"/>
    <w:pPr>
      <w:shd w:val="clear" w:color="auto" w:fill="000080"/>
    </w:pPr>
    <w:rPr>
      <w:rFonts w:ascii="Tahoma" w:hAnsi="Tahoma" w:cs="Tahoma"/>
      <w:sz w:val="20"/>
      <w:szCs w:val="20"/>
    </w:rPr>
  </w:style>
  <w:style w:type="paragraph" w:styleId="PlainText">
    <w:name w:val="Plain Text"/>
    <w:basedOn w:val="Normal"/>
    <w:link w:val="PlainTextChar"/>
    <w:uiPriority w:val="99"/>
    <w:rsid w:val="00CC6E5F"/>
    <w:pPr>
      <w:spacing w:before="100" w:beforeAutospacing="1" w:after="100" w:afterAutospacing="1"/>
    </w:pPr>
    <w:rPr>
      <w:lang w:val="x-none" w:eastAsia="x-none"/>
    </w:rPr>
  </w:style>
  <w:style w:type="paragraph" w:styleId="NormalWeb">
    <w:name w:val="Normal (Web)"/>
    <w:basedOn w:val="Normal"/>
    <w:uiPriority w:val="99"/>
    <w:rsid w:val="001854AB"/>
    <w:pPr>
      <w:spacing w:before="100" w:beforeAutospacing="1" w:after="100" w:afterAutospacing="1"/>
    </w:pPr>
  </w:style>
  <w:style w:type="paragraph" w:styleId="ListParagraph">
    <w:name w:val="List Paragraph"/>
    <w:aliases w:val="Evidence on Demand bullet points,bulleted Jens,Bullet List,FooterText,List Paragraph1,Colorful List Accent 1,numbered,Paragraphe de liste1,列出段落,列出段落1,Bulletr List Paragraph,List Paragraph2,List Paragraph21,Párrafo de lista1,リスト段落1,3"/>
    <w:basedOn w:val="Normal"/>
    <w:link w:val="ListParagraphChar"/>
    <w:uiPriority w:val="34"/>
    <w:qFormat/>
    <w:rsid w:val="00396D76"/>
    <w:pPr>
      <w:ind w:left="720"/>
      <w:contextualSpacing/>
    </w:pPr>
  </w:style>
  <w:style w:type="character" w:customStyle="1" w:styleId="PlainTextChar">
    <w:name w:val="Plain Text Char"/>
    <w:link w:val="PlainText"/>
    <w:uiPriority w:val="99"/>
    <w:rsid w:val="003879DF"/>
    <w:rPr>
      <w:sz w:val="24"/>
      <w:szCs w:val="24"/>
    </w:rPr>
  </w:style>
  <w:style w:type="character" w:styleId="CommentReference">
    <w:name w:val="annotation reference"/>
    <w:uiPriority w:val="99"/>
    <w:rsid w:val="00B36B8A"/>
    <w:rPr>
      <w:sz w:val="16"/>
      <w:szCs w:val="16"/>
    </w:rPr>
  </w:style>
  <w:style w:type="paragraph" w:styleId="CommentText">
    <w:name w:val="annotation text"/>
    <w:basedOn w:val="Normal"/>
    <w:link w:val="CommentTextChar"/>
    <w:rsid w:val="00B36B8A"/>
    <w:rPr>
      <w:sz w:val="20"/>
      <w:szCs w:val="20"/>
    </w:rPr>
  </w:style>
  <w:style w:type="character" w:customStyle="1" w:styleId="CommentTextChar">
    <w:name w:val="Comment Text Char"/>
    <w:basedOn w:val="DefaultParagraphFont"/>
    <w:link w:val="CommentText"/>
    <w:rsid w:val="00B36B8A"/>
  </w:style>
  <w:style w:type="paragraph" w:styleId="CommentSubject">
    <w:name w:val="annotation subject"/>
    <w:basedOn w:val="CommentText"/>
    <w:next w:val="CommentText"/>
    <w:link w:val="CommentSubjectChar"/>
    <w:rsid w:val="00B36B8A"/>
    <w:rPr>
      <w:b/>
      <w:bCs/>
      <w:lang w:val="x-none" w:eastAsia="x-none"/>
    </w:rPr>
  </w:style>
  <w:style w:type="character" w:customStyle="1" w:styleId="CommentSubjectChar">
    <w:name w:val="Comment Subject Char"/>
    <w:link w:val="CommentSubject"/>
    <w:rsid w:val="00B36B8A"/>
    <w:rPr>
      <w:b/>
      <w:bCs/>
    </w:rPr>
  </w:style>
  <w:style w:type="paragraph" w:styleId="FootnoteText">
    <w:name w:val="footnote text"/>
    <w:basedOn w:val="Normal"/>
    <w:link w:val="FootnoteTextChar"/>
    <w:rsid w:val="00967129"/>
    <w:rPr>
      <w:sz w:val="20"/>
      <w:szCs w:val="20"/>
    </w:rPr>
  </w:style>
  <w:style w:type="character" w:customStyle="1" w:styleId="FootnoteTextChar">
    <w:name w:val="Footnote Text Char"/>
    <w:basedOn w:val="DefaultParagraphFont"/>
    <w:link w:val="FootnoteText"/>
    <w:rsid w:val="00967129"/>
  </w:style>
  <w:style w:type="character" w:styleId="FootnoteReference">
    <w:name w:val="footnote reference"/>
    <w:rsid w:val="00967129"/>
    <w:rPr>
      <w:vertAlign w:val="superscript"/>
    </w:rPr>
  </w:style>
  <w:style w:type="character" w:styleId="Strong">
    <w:name w:val="Strong"/>
    <w:uiPriority w:val="22"/>
    <w:qFormat/>
    <w:rsid w:val="00092501"/>
    <w:rPr>
      <w:b/>
      <w:bCs/>
    </w:rPr>
  </w:style>
  <w:style w:type="table" w:styleId="TableGrid">
    <w:name w:val="Table Grid"/>
    <w:basedOn w:val="TableNormal"/>
    <w:uiPriority w:val="39"/>
    <w:rsid w:val="00F33E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843477"/>
    <w:rPr>
      <w:sz w:val="24"/>
      <w:szCs w:val="24"/>
    </w:rPr>
  </w:style>
  <w:style w:type="paragraph" w:customStyle="1" w:styleId="NormalArial">
    <w:name w:val="Normal + Arial"/>
    <w:aliases w:val="Right:  -2.64 cm"/>
    <w:basedOn w:val="Normal"/>
    <w:uiPriority w:val="99"/>
    <w:rsid w:val="00312685"/>
    <w:pPr>
      <w:overflowPunct w:val="0"/>
      <w:autoSpaceDE w:val="0"/>
      <w:autoSpaceDN w:val="0"/>
      <w:adjustRightInd w:val="0"/>
      <w:ind w:right="-1497"/>
      <w:jc w:val="both"/>
      <w:textAlignment w:val="baseline"/>
    </w:pPr>
    <w:rPr>
      <w:rFonts w:ascii="Arial" w:hAnsi="Arial" w:cs="Arial"/>
      <w:sz w:val="20"/>
    </w:rPr>
  </w:style>
  <w:style w:type="paragraph" w:styleId="TOCHeading">
    <w:name w:val="TOC Heading"/>
    <w:basedOn w:val="Heading1"/>
    <w:next w:val="Normal"/>
    <w:uiPriority w:val="99"/>
    <w:qFormat/>
    <w:rsid w:val="00312685"/>
    <w:pPr>
      <w:keepLines/>
      <w:spacing w:before="480" w:line="276" w:lineRule="auto"/>
      <w:ind w:left="0"/>
      <w:jc w:val="left"/>
      <w:outlineLvl w:val="9"/>
    </w:pPr>
    <w:rPr>
      <w:rFonts w:ascii="Cambria" w:hAnsi="Cambria"/>
      <w:color w:val="365F91"/>
      <w:sz w:val="28"/>
      <w:szCs w:val="28"/>
    </w:rPr>
  </w:style>
  <w:style w:type="paragraph" w:styleId="TOC2">
    <w:name w:val="toc 2"/>
    <w:basedOn w:val="Normal"/>
    <w:next w:val="Normal"/>
    <w:autoRedefine/>
    <w:uiPriority w:val="39"/>
    <w:rsid w:val="00312685"/>
    <w:pPr>
      <w:tabs>
        <w:tab w:val="left" w:pos="660"/>
        <w:tab w:val="right" w:leader="dot" w:pos="9350"/>
      </w:tabs>
      <w:spacing w:after="240"/>
      <w:ind w:left="200"/>
    </w:pPr>
    <w:rPr>
      <w:b/>
      <w:noProof/>
      <w:sz w:val="20"/>
      <w:szCs w:val="20"/>
    </w:rPr>
  </w:style>
  <w:style w:type="character" w:customStyle="1" w:styleId="Heading1Char">
    <w:name w:val="Heading 1 Char"/>
    <w:link w:val="Heading1"/>
    <w:rsid w:val="00F755E7"/>
    <w:rPr>
      <w:rFonts w:ascii="Arial" w:hAnsi="Arial" w:cs="Arial"/>
      <w:b/>
      <w:bCs/>
    </w:rPr>
  </w:style>
  <w:style w:type="character" w:customStyle="1" w:styleId="Heading2Char">
    <w:name w:val="Heading 2 Char"/>
    <w:link w:val="Heading2"/>
    <w:uiPriority w:val="9"/>
    <w:rsid w:val="00F755E7"/>
    <w:rPr>
      <w:b/>
      <w:bCs/>
      <w:sz w:val="26"/>
      <w:szCs w:val="24"/>
    </w:rPr>
  </w:style>
  <w:style w:type="paragraph" w:styleId="TOC1">
    <w:name w:val="toc 1"/>
    <w:basedOn w:val="Normal"/>
    <w:next w:val="Normal"/>
    <w:autoRedefine/>
    <w:uiPriority w:val="39"/>
    <w:rsid w:val="00DE6E89"/>
  </w:style>
  <w:style w:type="paragraph" w:styleId="EndnoteText">
    <w:name w:val="endnote text"/>
    <w:basedOn w:val="Normal"/>
    <w:link w:val="EndnoteTextChar"/>
    <w:uiPriority w:val="99"/>
    <w:semiHidden/>
    <w:unhideWhenUsed/>
    <w:rsid w:val="00090D90"/>
    <w:rPr>
      <w:sz w:val="20"/>
      <w:szCs w:val="20"/>
    </w:rPr>
  </w:style>
  <w:style w:type="character" w:customStyle="1" w:styleId="EndnoteTextChar">
    <w:name w:val="Endnote Text Char"/>
    <w:basedOn w:val="DefaultParagraphFont"/>
    <w:link w:val="EndnoteText"/>
    <w:uiPriority w:val="99"/>
    <w:semiHidden/>
    <w:rsid w:val="00090D90"/>
  </w:style>
  <w:style w:type="character" w:styleId="EndnoteReference">
    <w:name w:val="endnote reference"/>
    <w:uiPriority w:val="99"/>
    <w:semiHidden/>
    <w:unhideWhenUsed/>
    <w:rsid w:val="00090D90"/>
    <w:rPr>
      <w:vertAlign w:val="superscript"/>
    </w:rPr>
  </w:style>
  <w:style w:type="character" w:styleId="FollowedHyperlink">
    <w:name w:val="FollowedHyperlink"/>
    <w:uiPriority w:val="99"/>
    <w:semiHidden/>
    <w:unhideWhenUsed/>
    <w:rsid w:val="00976E29"/>
    <w:rPr>
      <w:color w:val="800080"/>
      <w:u w:val="single"/>
    </w:rPr>
  </w:style>
  <w:style w:type="paragraph" w:customStyle="1" w:styleId="H1">
    <w:name w:val="H1"/>
    <w:rsid w:val="000134CC"/>
    <w:pPr>
      <w:spacing w:before="60" w:after="60"/>
    </w:pPr>
    <w:rPr>
      <w:rFonts w:cs="Arial"/>
      <w:b/>
      <w:bCs/>
      <w:snapToGrid w:val="0"/>
      <w:kern w:val="32"/>
      <w:sz w:val="24"/>
      <w:szCs w:val="32"/>
      <w:lang w:val="en-GB"/>
    </w:rPr>
  </w:style>
  <w:style w:type="paragraph" w:customStyle="1" w:styleId="H2">
    <w:name w:val="H2"/>
    <w:rsid w:val="000134CC"/>
    <w:rPr>
      <w:rFonts w:cs="Arial"/>
      <w:b/>
      <w:bCs/>
      <w:iCs/>
      <w:snapToGrid w:val="0"/>
      <w:sz w:val="22"/>
      <w:szCs w:val="28"/>
      <w:lang w:val="en-GB"/>
    </w:rPr>
  </w:style>
  <w:style w:type="character" w:styleId="UnresolvedMention">
    <w:name w:val="Unresolved Mention"/>
    <w:uiPriority w:val="99"/>
    <w:semiHidden/>
    <w:unhideWhenUsed/>
    <w:rsid w:val="00960114"/>
    <w:rPr>
      <w:color w:val="605E5C"/>
      <w:shd w:val="clear" w:color="auto" w:fill="E1DFDD"/>
    </w:rPr>
  </w:style>
  <w:style w:type="paragraph" w:styleId="Revision">
    <w:name w:val="Revision"/>
    <w:hidden/>
    <w:uiPriority w:val="99"/>
    <w:semiHidden/>
    <w:rsid w:val="003977FE"/>
    <w:rPr>
      <w:sz w:val="24"/>
      <w:szCs w:val="24"/>
    </w:rPr>
  </w:style>
  <w:style w:type="paragraph" w:styleId="NoSpacing">
    <w:name w:val="No Spacing"/>
    <w:link w:val="NoSpacingChar"/>
    <w:uiPriority w:val="1"/>
    <w:qFormat/>
    <w:rsid w:val="00D40C78"/>
    <w:rPr>
      <w:sz w:val="24"/>
      <w:szCs w:val="24"/>
    </w:rPr>
  </w:style>
  <w:style w:type="character" w:customStyle="1" w:styleId="NoSpacingChar">
    <w:name w:val="No Spacing Char"/>
    <w:link w:val="NoSpacing"/>
    <w:uiPriority w:val="1"/>
    <w:qFormat/>
    <w:rsid w:val="00D40C78"/>
    <w:rPr>
      <w:sz w:val="24"/>
      <w:szCs w:val="24"/>
    </w:rPr>
  </w:style>
  <w:style w:type="character" w:customStyle="1" w:styleId="BodyTextChar">
    <w:name w:val="Body Text Char"/>
    <w:basedOn w:val="DefaultParagraphFont"/>
    <w:link w:val="BodyText"/>
    <w:rsid w:val="00D40C78"/>
    <w:rPr>
      <w:rFonts w:ascii="Arial" w:hAnsi="Arial" w:cs="Arial"/>
    </w:rPr>
  </w:style>
  <w:style w:type="character" w:customStyle="1" w:styleId="ListParagraphChar">
    <w:name w:val="List Paragraph Char"/>
    <w:aliases w:val="Evidence on Demand bullet points Char,bulleted Jens Char,Bullet List Char,FooterText Char,List Paragraph1 Char,Colorful List Accent 1 Char,numbered Char,Paragraphe de liste1 Char,列出段落 Char,列出段落1 Char,Bulletr List Paragraph Char"/>
    <w:link w:val="ListParagraph"/>
    <w:uiPriority w:val="34"/>
    <w:qFormat/>
    <w:locked/>
    <w:rsid w:val="000E0B15"/>
    <w:rPr>
      <w:sz w:val="24"/>
      <w:szCs w:val="24"/>
    </w:rPr>
  </w:style>
  <w:style w:type="character" w:customStyle="1" w:styleId="cf01">
    <w:name w:val="cf01"/>
    <w:basedOn w:val="DefaultParagraphFont"/>
    <w:rsid w:val="00AE25C6"/>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B515CA"/>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766453"/>
    <w:pPr>
      <w:spacing w:after="200"/>
    </w:pPr>
    <w:rPr>
      <w:i/>
      <w:iCs/>
      <w:color w:val="44546A" w:themeColor="text2"/>
      <w:sz w:val="18"/>
      <w:szCs w:val="18"/>
    </w:rPr>
  </w:style>
  <w:style w:type="paragraph" w:customStyle="1" w:styleId="pf0">
    <w:name w:val="pf0"/>
    <w:basedOn w:val="Normal"/>
    <w:rsid w:val="00FF011B"/>
    <w:pPr>
      <w:spacing w:before="100" w:beforeAutospacing="1" w:after="100" w:afterAutospacing="1"/>
    </w:pPr>
  </w:style>
  <w:style w:type="character" w:customStyle="1" w:styleId="cf11">
    <w:name w:val="cf11"/>
    <w:basedOn w:val="DefaultParagraphFont"/>
    <w:rsid w:val="00D60945"/>
    <w:rPr>
      <w:rFonts w:ascii="Segoe UI" w:hAnsi="Segoe UI" w:cs="Segoe UI" w:hint="default"/>
      <w:sz w:val="18"/>
      <w:szCs w:val="18"/>
    </w:rPr>
  </w:style>
  <w:style w:type="character" w:customStyle="1" w:styleId="Style1">
    <w:name w:val="Style1"/>
    <w:uiPriority w:val="1"/>
    <w:rsid w:val="00502CE8"/>
    <w:rPr>
      <w:rFonts w:ascii="Gill Sans MT" w:hAnsi="Gill Sans MT"/>
      <w:sz w:val="22"/>
    </w:rPr>
  </w:style>
  <w:style w:type="table" w:styleId="GridTable1Light-Accent1">
    <w:name w:val="Grid Table 1 Light Accent 1"/>
    <w:basedOn w:val="TableNormal"/>
    <w:uiPriority w:val="46"/>
    <w:rsid w:val="00BA334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003">
      <w:bodyDiv w:val="1"/>
      <w:marLeft w:val="0"/>
      <w:marRight w:val="0"/>
      <w:marTop w:val="0"/>
      <w:marBottom w:val="0"/>
      <w:divBdr>
        <w:top w:val="none" w:sz="0" w:space="0" w:color="auto"/>
        <w:left w:val="none" w:sz="0" w:space="0" w:color="auto"/>
        <w:bottom w:val="none" w:sz="0" w:space="0" w:color="auto"/>
        <w:right w:val="none" w:sz="0" w:space="0" w:color="auto"/>
      </w:divBdr>
      <w:divsChild>
        <w:div w:id="292565476">
          <w:marLeft w:val="0"/>
          <w:marRight w:val="0"/>
          <w:marTop w:val="0"/>
          <w:marBottom w:val="0"/>
          <w:divBdr>
            <w:top w:val="none" w:sz="0" w:space="0" w:color="auto"/>
            <w:left w:val="none" w:sz="0" w:space="0" w:color="auto"/>
            <w:bottom w:val="none" w:sz="0" w:space="0" w:color="auto"/>
            <w:right w:val="none" w:sz="0" w:space="0" w:color="auto"/>
          </w:divBdr>
        </w:div>
      </w:divsChild>
    </w:div>
    <w:div w:id="89090563">
      <w:bodyDiv w:val="1"/>
      <w:marLeft w:val="0"/>
      <w:marRight w:val="0"/>
      <w:marTop w:val="0"/>
      <w:marBottom w:val="0"/>
      <w:divBdr>
        <w:top w:val="none" w:sz="0" w:space="0" w:color="auto"/>
        <w:left w:val="none" w:sz="0" w:space="0" w:color="auto"/>
        <w:bottom w:val="none" w:sz="0" w:space="0" w:color="auto"/>
        <w:right w:val="none" w:sz="0" w:space="0" w:color="auto"/>
      </w:divBdr>
    </w:div>
    <w:div w:id="295843928">
      <w:bodyDiv w:val="1"/>
      <w:marLeft w:val="0"/>
      <w:marRight w:val="0"/>
      <w:marTop w:val="0"/>
      <w:marBottom w:val="0"/>
      <w:divBdr>
        <w:top w:val="none" w:sz="0" w:space="0" w:color="auto"/>
        <w:left w:val="none" w:sz="0" w:space="0" w:color="auto"/>
        <w:bottom w:val="none" w:sz="0" w:space="0" w:color="auto"/>
        <w:right w:val="none" w:sz="0" w:space="0" w:color="auto"/>
      </w:divBdr>
      <w:divsChild>
        <w:div w:id="383911146">
          <w:marLeft w:val="0"/>
          <w:marRight w:val="0"/>
          <w:marTop w:val="0"/>
          <w:marBottom w:val="0"/>
          <w:divBdr>
            <w:top w:val="none" w:sz="0" w:space="0" w:color="auto"/>
            <w:left w:val="none" w:sz="0" w:space="0" w:color="auto"/>
            <w:bottom w:val="none" w:sz="0" w:space="0" w:color="auto"/>
            <w:right w:val="none" w:sz="0" w:space="0" w:color="auto"/>
          </w:divBdr>
        </w:div>
      </w:divsChild>
    </w:div>
    <w:div w:id="363099638">
      <w:bodyDiv w:val="1"/>
      <w:marLeft w:val="0"/>
      <w:marRight w:val="0"/>
      <w:marTop w:val="0"/>
      <w:marBottom w:val="0"/>
      <w:divBdr>
        <w:top w:val="none" w:sz="0" w:space="0" w:color="auto"/>
        <w:left w:val="none" w:sz="0" w:space="0" w:color="auto"/>
        <w:bottom w:val="none" w:sz="0" w:space="0" w:color="auto"/>
        <w:right w:val="none" w:sz="0" w:space="0" w:color="auto"/>
      </w:divBdr>
    </w:div>
    <w:div w:id="410277288">
      <w:bodyDiv w:val="1"/>
      <w:marLeft w:val="0"/>
      <w:marRight w:val="0"/>
      <w:marTop w:val="0"/>
      <w:marBottom w:val="0"/>
      <w:divBdr>
        <w:top w:val="none" w:sz="0" w:space="0" w:color="auto"/>
        <w:left w:val="none" w:sz="0" w:space="0" w:color="auto"/>
        <w:bottom w:val="none" w:sz="0" w:space="0" w:color="auto"/>
        <w:right w:val="none" w:sz="0" w:space="0" w:color="auto"/>
      </w:divBdr>
    </w:div>
    <w:div w:id="420297387">
      <w:bodyDiv w:val="1"/>
      <w:marLeft w:val="0"/>
      <w:marRight w:val="0"/>
      <w:marTop w:val="0"/>
      <w:marBottom w:val="0"/>
      <w:divBdr>
        <w:top w:val="none" w:sz="0" w:space="0" w:color="auto"/>
        <w:left w:val="none" w:sz="0" w:space="0" w:color="auto"/>
        <w:bottom w:val="none" w:sz="0" w:space="0" w:color="auto"/>
        <w:right w:val="none" w:sz="0" w:space="0" w:color="auto"/>
      </w:divBdr>
    </w:div>
    <w:div w:id="572274861">
      <w:bodyDiv w:val="1"/>
      <w:marLeft w:val="0"/>
      <w:marRight w:val="0"/>
      <w:marTop w:val="0"/>
      <w:marBottom w:val="0"/>
      <w:divBdr>
        <w:top w:val="none" w:sz="0" w:space="0" w:color="auto"/>
        <w:left w:val="none" w:sz="0" w:space="0" w:color="auto"/>
        <w:bottom w:val="none" w:sz="0" w:space="0" w:color="auto"/>
        <w:right w:val="none" w:sz="0" w:space="0" w:color="auto"/>
      </w:divBdr>
      <w:divsChild>
        <w:div w:id="383456499">
          <w:marLeft w:val="0"/>
          <w:marRight w:val="0"/>
          <w:marTop w:val="0"/>
          <w:marBottom w:val="0"/>
          <w:divBdr>
            <w:top w:val="none" w:sz="0" w:space="0" w:color="auto"/>
            <w:left w:val="none" w:sz="0" w:space="0" w:color="auto"/>
            <w:bottom w:val="none" w:sz="0" w:space="0" w:color="auto"/>
            <w:right w:val="none" w:sz="0" w:space="0" w:color="auto"/>
          </w:divBdr>
          <w:divsChild>
            <w:div w:id="50275929">
              <w:marLeft w:val="0"/>
              <w:marRight w:val="0"/>
              <w:marTop w:val="0"/>
              <w:marBottom w:val="0"/>
              <w:divBdr>
                <w:top w:val="none" w:sz="0" w:space="0" w:color="auto"/>
                <w:left w:val="none" w:sz="0" w:space="0" w:color="auto"/>
                <w:bottom w:val="none" w:sz="0" w:space="0" w:color="auto"/>
                <w:right w:val="none" w:sz="0" w:space="0" w:color="auto"/>
              </w:divBdr>
            </w:div>
            <w:div w:id="432017350">
              <w:marLeft w:val="0"/>
              <w:marRight w:val="0"/>
              <w:marTop w:val="0"/>
              <w:marBottom w:val="0"/>
              <w:divBdr>
                <w:top w:val="none" w:sz="0" w:space="0" w:color="auto"/>
                <w:left w:val="none" w:sz="0" w:space="0" w:color="auto"/>
                <w:bottom w:val="none" w:sz="0" w:space="0" w:color="auto"/>
                <w:right w:val="none" w:sz="0" w:space="0" w:color="auto"/>
              </w:divBdr>
            </w:div>
            <w:div w:id="524514286">
              <w:marLeft w:val="0"/>
              <w:marRight w:val="0"/>
              <w:marTop w:val="0"/>
              <w:marBottom w:val="0"/>
              <w:divBdr>
                <w:top w:val="none" w:sz="0" w:space="0" w:color="auto"/>
                <w:left w:val="none" w:sz="0" w:space="0" w:color="auto"/>
                <w:bottom w:val="none" w:sz="0" w:space="0" w:color="auto"/>
                <w:right w:val="none" w:sz="0" w:space="0" w:color="auto"/>
              </w:divBdr>
            </w:div>
            <w:div w:id="544752669">
              <w:marLeft w:val="0"/>
              <w:marRight w:val="0"/>
              <w:marTop w:val="0"/>
              <w:marBottom w:val="0"/>
              <w:divBdr>
                <w:top w:val="none" w:sz="0" w:space="0" w:color="auto"/>
                <w:left w:val="none" w:sz="0" w:space="0" w:color="auto"/>
                <w:bottom w:val="none" w:sz="0" w:space="0" w:color="auto"/>
                <w:right w:val="none" w:sz="0" w:space="0" w:color="auto"/>
              </w:divBdr>
            </w:div>
            <w:div w:id="697893552">
              <w:marLeft w:val="0"/>
              <w:marRight w:val="0"/>
              <w:marTop w:val="0"/>
              <w:marBottom w:val="0"/>
              <w:divBdr>
                <w:top w:val="none" w:sz="0" w:space="0" w:color="auto"/>
                <w:left w:val="none" w:sz="0" w:space="0" w:color="auto"/>
                <w:bottom w:val="none" w:sz="0" w:space="0" w:color="auto"/>
                <w:right w:val="none" w:sz="0" w:space="0" w:color="auto"/>
              </w:divBdr>
            </w:div>
            <w:div w:id="845485728">
              <w:marLeft w:val="0"/>
              <w:marRight w:val="0"/>
              <w:marTop w:val="0"/>
              <w:marBottom w:val="0"/>
              <w:divBdr>
                <w:top w:val="none" w:sz="0" w:space="0" w:color="auto"/>
                <w:left w:val="none" w:sz="0" w:space="0" w:color="auto"/>
                <w:bottom w:val="none" w:sz="0" w:space="0" w:color="auto"/>
                <w:right w:val="none" w:sz="0" w:space="0" w:color="auto"/>
              </w:divBdr>
            </w:div>
            <w:div w:id="847060595">
              <w:marLeft w:val="0"/>
              <w:marRight w:val="0"/>
              <w:marTop w:val="0"/>
              <w:marBottom w:val="0"/>
              <w:divBdr>
                <w:top w:val="none" w:sz="0" w:space="0" w:color="auto"/>
                <w:left w:val="none" w:sz="0" w:space="0" w:color="auto"/>
                <w:bottom w:val="none" w:sz="0" w:space="0" w:color="auto"/>
                <w:right w:val="none" w:sz="0" w:space="0" w:color="auto"/>
              </w:divBdr>
            </w:div>
            <w:div w:id="922027854">
              <w:marLeft w:val="0"/>
              <w:marRight w:val="0"/>
              <w:marTop w:val="0"/>
              <w:marBottom w:val="0"/>
              <w:divBdr>
                <w:top w:val="none" w:sz="0" w:space="0" w:color="auto"/>
                <w:left w:val="none" w:sz="0" w:space="0" w:color="auto"/>
                <w:bottom w:val="none" w:sz="0" w:space="0" w:color="auto"/>
                <w:right w:val="none" w:sz="0" w:space="0" w:color="auto"/>
              </w:divBdr>
            </w:div>
            <w:div w:id="922683921">
              <w:marLeft w:val="0"/>
              <w:marRight w:val="0"/>
              <w:marTop w:val="0"/>
              <w:marBottom w:val="0"/>
              <w:divBdr>
                <w:top w:val="none" w:sz="0" w:space="0" w:color="auto"/>
                <w:left w:val="none" w:sz="0" w:space="0" w:color="auto"/>
                <w:bottom w:val="none" w:sz="0" w:space="0" w:color="auto"/>
                <w:right w:val="none" w:sz="0" w:space="0" w:color="auto"/>
              </w:divBdr>
            </w:div>
            <w:div w:id="989284958">
              <w:marLeft w:val="0"/>
              <w:marRight w:val="0"/>
              <w:marTop w:val="0"/>
              <w:marBottom w:val="0"/>
              <w:divBdr>
                <w:top w:val="none" w:sz="0" w:space="0" w:color="auto"/>
                <w:left w:val="none" w:sz="0" w:space="0" w:color="auto"/>
                <w:bottom w:val="none" w:sz="0" w:space="0" w:color="auto"/>
                <w:right w:val="none" w:sz="0" w:space="0" w:color="auto"/>
              </w:divBdr>
            </w:div>
            <w:div w:id="1008799055">
              <w:marLeft w:val="0"/>
              <w:marRight w:val="0"/>
              <w:marTop w:val="0"/>
              <w:marBottom w:val="0"/>
              <w:divBdr>
                <w:top w:val="none" w:sz="0" w:space="0" w:color="auto"/>
                <w:left w:val="none" w:sz="0" w:space="0" w:color="auto"/>
                <w:bottom w:val="none" w:sz="0" w:space="0" w:color="auto"/>
                <w:right w:val="none" w:sz="0" w:space="0" w:color="auto"/>
              </w:divBdr>
            </w:div>
            <w:div w:id="1046954651">
              <w:marLeft w:val="0"/>
              <w:marRight w:val="0"/>
              <w:marTop w:val="0"/>
              <w:marBottom w:val="0"/>
              <w:divBdr>
                <w:top w:val="none" w:sz="0" w:space="0" w:color="auto"/>
                <w:left w:val="none" w:sz="0" w:space="0" w:color="auto"/>
                <w:bottom w:val="none" w:sz="0" w:space="0" w:color="auto"/>
                <w:right w:val="none" w:sz="0" w:space="0" w:color="auto"/>
              </w:divBdr>
            </w:div>
            <w:div w:id="1066034571">
              <w:marLeft w:val="0"/>
              <w:marRight w:val="0"/>
              <w:marTop w:val="0"/>
              <w:marBottom w:val="0"/>
              <w:divBdr>
                <w:top w:val="none" w:sz="0" w:space="0" w:color="auto"/>
                <w:left w:val="none" w:sz="0" w:space="0" w:color="auto"/>
                <w:bottom w:val="none" w:sz="0" w:space="0" w:color="auto"/>
                <w:right w:val="none" w:sz="0" w:space="0" w:color="auto"/>
              </w:divBdr>
            </w:div>
            <w:div w:id="1226599987">
              <w:marLeft w:val="0"/>
              <w:marRight w:val="0"/>
              <w:marTop w:val="0"/>
              <w:marBottom w:val="0"/>
              <w:divBdr>
                <w:top w:val="none" w:sz="0" w:space="0" w:color="auto"/>
                <w:left w:val="none" w:sz="0" w:space="0" w:color="auto"/>
                <w:bottom w:val="none" w:sz="0" w:space="0" w:color="auto"/>
                <w:right w:val="none" w:sz="0" w:space="0" w:color="auto"/>
              </w:divBdr>
            </w:div>
            <w:div w:id="1357579235">
              <w:marLeft w:val="0"/>
              <w:marRight w:val="0"/>
              <w:marTop w:val="0"/>
              <w:marBottom w:val="0"/>
              <w:divBdr>
                <w:top w:val="none" w:sz="0" w:space="0" w:color="auto"/>
                <w:left w:val="none" w:sz="0" w:space="0" w:color="auto"/>
                <w:bottom w:val="none" w:sz="0" w:space="0" w:color="auto"/>
                <w:right w:val="none" w:sz="0" w:space="0" w:color="auto"/>
              </w:divBdr>
            </w:div>
            <w:div w:id="1407999643">
              <w:marLeft w:val="0"/>
              <w:marRight w:val="0"/>
              <w:marTop w:val="0"/>
              <w:marBottom w:val="0"/>
              <w:divBdr>
                <w:top w:val="none" w:sz="0" w:space="0" w:color="auto"/>
                <w:left w:val="none" w:sz="0" w:space="0" w:color="auto"/>
                <w:bottom w:val="none" w:sz="0" w:space="0" w:color="auto"/>
                <w:right w:val="none" w:sz="0" w:space="0" w:color="auto"/>
              </w:divBdr>
            </w:div>
            <w:div w:id="1517114411">
              <w:marLeft w:val="0"/>
              <w:marRight w:val="0"/>
              <w:marTop w:val="0"/>
              <w:marBottom w:val="0"/>
              <w:divBdr>
                <w:top w:val="none" w:sz="0" w:space="0" w:color="auto"/>
                <w:left w:val="none" w:sz="0" w:space="0" w:color="auto"/>
                <w:bottom w:val="none" w:sz="0" w:space="0" w:color="auto"/>
                <w:right w:val="none" w:sz="0" w:space="0" w:color="auto"/>
              </w:divBdr>
            </w:div>
            <w:div w:id="1643460456">
              <w:marLeft w:val="0"/>
              <w:marRight w:val="0"/>
              <w:marTop w:val="0"/>
              <w:marBottom w:val="0"/>
              <w:divBdr>
                <w:top w:val="none" w:sz="0" w:space="0" w:color="auto"/>
                <w:left w:val="none" w:sz="0" w:space="0" w:color="auto"/>
                <w:bottom w:val="none" w:sz="0" w:space="0" w:color="auto"/>
                <w:right w:val="none" w:sz="0" w:space="0" w:color="auto"/>
              </w:divBdr>
            </w:div>
            <w:div w:id="1651011698">
              <w:marLeft w:val="0"/>
              <w:marRight w:val="0"/>
              <w:marTop w:val="0"/>
              <w:marBottom w:val="0"/>
              <w:divBdr>
                <w:top w:val="none" w:sz="0" w:space="0" w:color="auto"/>
                <w:left w:val="none" w:sz="0" w:space="0" w:color="auto"/>
                <w:bottom w:val="none" w:sz="0" w:space="0" w:color="auto"/>
                <w:right w:val="none" w:sz="0" w:space="0" w:color="auto"/>
              </w:divBdr>
            </w:div>
            <w:div w:id="1941792028">
              <w:marLeft w:val="0"/>
              <w:marRight w:val="0"/>
              <w:marTop w:val="0"/>
              <w:marBottom w:val="0"/>
              <w:divBdr>
                <w:top w:val="none" w:sz="0" w:space="0" w:color="auto"/>
                <w:left w:val="none" w:sz="0" w:space="0" w:color="auto"/>
                <w:bottom w:val="none" w:sz="0" w:space="0" w:color="auto"/>
                <w:right w:val="none" w:sz="0" w:space="0" w:color="auto"/>
              </w:divBdr>
            </w:div>
          </w:divsChild>
        </w:div>
        <w:div w:id="1172836037">
          <w:marLeft w:val="0"/>
          <w:marRight w:val="0"/>
          <w:marTop w:val="0"/>
          <w:marBottom w:val="0"/>
          <w:divBdr>
            <w:top w:val="none" w:sz="0" w:space="0" w:color="auto"/>
            <w:left w:val="none" w:sz="0" w:space="0" w:color="auto"/>
            <w:bottom w:val="none" w:sz="0" w:space="0" w:color="auto"/>
            <w:right w:val="none" w:sz="0" w:space="0" w:color="auto"/>
          </w:divBdr>
        </w:div>
      </w:divsChild>
    </w:div>
    <w:div w:id="606936298">
      <w:bodyDiv w:val="1"/>
      <w:marLeft w:val="0"/>
      <w:marRight w:val="0"/>
      <w:marTop w:val="0"/>
      <w:marBottom w:val="0"/>
      <w:divBdr>
        <w:top w:val="none" w:sz="0" w:space="0" w:color="auto"/>
        <w:left w:val="none" w:sz="0" w:space="0" w:color="auto"/>
        <w:bottom w:val="none" w:sz="0" w:space="0" w:color="auto"/>
        <w:right w:val="none" w:sz="0" w:space="0" w:color="auto"/>
      </w:divBdr>
    </w:div>
    <w:div w:id="629701194">
      <w:bodyDiv w:val="1"/>
      <w:marLeft w:val="0"/>
      <w:marRight w:val="0"/>
      <w:marTop w:val="0"/>
      <w:marBottom w:val="0"/>
      <w:divBdr>
        <w:top w:val="none" w:sz="0" w:space="0" w:color="auto"/>
        <w:left w:val="none" w:sz="0" w:space="0" w:color="auto"/>
        <w:bottom w:val="none" w:sz="0" w:space="0" w:color="auto"/>
        <w:right w:val="none" w:sz="0" w:space="0" w:color="auto"/>
      </w:divBdr>
    </w:div>
    <w:div w:id="692540668">
      <w:bodyDiv w:val="1"/>
      <w:marLeft w:val="0"/>
      <w:marRight w:val="0"/>
      <w:marTop w:val="0"/>
      <w:marBottom w:val="0"/>
      <w:divBdr>
        <w:top w:val="none" w:sz="0" w:space="0" w:color="auto"/>
        <w:left w:val="none" w:sz="0" w:space="0" w:color="auto"/>
        <w:bottom w:val="none" w:sz="0" w:space="0" w:color="auto"/>
        <w:right w:val="none" w:sz="0" w:space="0" w:color="auto"/>
      </w:divBdr>
    </w:div>
    <w:div w:id="774517771">
      <w:bodyDiv w:val="1"/>
      <w:marLeft w:val="0"/>
      <w:marRight w:val="0"/>
      <w:marTop w:val="0"/>
      <w:marBottom w:val="0"/>
      <w:divBdr>
        <w:top w:val="none" w:sz="0" w:space="0" w:color="auto"/>
        <w:left w:val="none" w:sz="0" w:space="0" w:color="auto"/>
        <w:bottom w:val="none" w:sz="0" w:space="0" w:color="auto"/>
        <w:right w:val="none" w:sz="0" w:space="0" w:color="auto"/>
      </w:divBdr>
      <w:divsChild>
        <w:div w:id="1417095052">
          <w:marLeft w:val="0"/>
          <w:marRight w:val="0"/>
          <w:marTop w:val="0"/>
          <w:marBottom w:val="0"/>
          <w:divBdr>
            <w:top w:val="none" w:sz="0" w:space="0" w:color="auto"/>
            <w:left w:val="none" w:sz="0" w:space="0" w:color="auto"/>
            <w:bottom w:val="none" w:sz="0" w:space="0" w:color="auto"/>
            <w:right w:val="none" w:sz="0" w:space="0" w:color="auto"/>
          </w:divBdr>
          <w:divsChild>
            <w:div w:id="269244504">
              <w:marLeft w:val="0"/>
              <w:marRight w:val="0"/>
              <w:marTop w:val="0"/>
              <w:marBottom w:val="0"/>
              <w:divBdr>
                <w:top w:val="none" w:sz="0" w:space="0" w:color="auto"/>
                <w:left w:val="none" w:sz="0" w:space="0" w:color="auto"/>
                <w:bottom w:val="none" w:sz="0" w:space="0" w:color="auto"/>
                <w:right w:val="none" w:sz="0" w:space="0" w:color="auto"/>
              </w:divBdr>
              <w:divsChild>
                <w:div w:id="664013775">
                  <w:marLeft w:val="0"/>
                  <w:marRight w:val="0"/>
                  <w:marTop w:val="0"/>
                  <w:marBottom w:val="0"/>
                  <w:divBdr>
                    <w:top w:val="none" w:sz="0" w:space="0" w:color="auto"/>
                    <w:left w:val="none" w:sz="0" w:space="0" w:color="auto"/>
                    <w:bottom w:val="none" w:sz="0" w:space="0" w:color="auto"/>
                    <w:right w:val="none" w:sz="0" w:space="0" w:color="auto"/>
                  </w:divBdr>
                  <w:divsChild>
                    <w:div w:id="2076586395">
                      <w:marLeft w:val="0"/>
                      <w:marRight w:val="0"/>
                      <w:marTop w:val="0"/>
                      <w:marBottom w:val="0"/>
                      <w:divBdr>
                        <w:top w:val="none" w:sz="0" w:space="0" w:color="auto"/>
                        <w:left w:val="none" w:sz="0" w:space="0" w:color="auto"/>
                        <w:bottom w:val="none" w:sz="0" w:space="0" w:color="auto"/>
                        <w:right w:val="none" w:sz="0" w:space="0" w:color="auto"/>
                      </w:divBdr>
                      <w:divsChild>
                        <w:div w:id="1413546688">
                          <w:marLeft w:val="0"/>
                          <w:marRight w:val="0"/>
                          <w:marTop w:val="0"/>
                          <w:marBottom w:val="0"/>
                          <w:divBdr>
                            <w:top w:val="none" w:sz="0" w:space="0" w:color="auto"/>
                            <w:left w:val="none" w:sz="0" w:space="0" w:color="auto"/>
                            <w:bottom w:val="none" w:sz="0" w:space="0" w:color="auto"/>
                            <w:right w:val="none" w:sz="0" w:space="0" w:color="auto"/>
                          </w:divBdr>
                          <w:divsChild>
                            <w:div w:id="331882557">
                              <w:marLeft w:val="0"/>
                              <w:marRight w:val="0"/>
                              <w:marTop w:val="0"/>
                              <w:marBottom w:val="0"/>
                              <w:divBdr>
                                <w:top w:val="none" w:sz="0" w:space="0" w:color="auto"/>
                                <w:left w:val="none" w:sz="0" w:space="0" w:color="auto"/>
                                <w:bottom w:val="none" w:sz="0" w:space="0" w:color="auto"/>
                                <w:right w:val="none" w:sz="0" w:space="0" w:color="auto"/>
                              </w:divBdr>
                              <w:divsChild>
                                <w:div w:id="799957419">
                                  <w:marLeft w:val="0"/>
                                  <w:marRight w:val="0"/>
                                  <w:marTop w:val="0"/>
                                  <w:marBottom w:val="0"/>
                                  <w:divBdr>
                                    <w:top w:val="none" w:sz="0" w:space="0" w:color="auto"/>
                                    <w:left w:val="none" w:sz="0" w:space="0" w:color="auto"/>
                                    <w:bottom w:val="none" w:sz="0" w:space="0" w:color="auto"/>
                                    <w:right w:val="none" w:sz="0" w:space="0" w:color="auto"/>
                                  </w:divBdr>
                                  <w:divsChild>
                                    <w:div w:id="20163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8638">
      <w:bodyDiv w:val="1"/>
      <w:marLeft w:val="0"/>
      <w:marRight w:val="0"/>
      <w:marTop w:val="0"/>
      <w:marBottom w:val="0"/>
      <w:divBdr>
        <w:top w:val="none" w:sz="0" w:space="0" w:color="auto"/>
        <w:left w:val="none" w:sz="0" w:space="0" w:color="auto"/>
        <w:bottom w:val="none" w:sz="0" w:space="0" w:color="auto"/>
        <w:right w:val="none" w:sz="0" w:space="0" w:color="auto"/>
      </w:divBdr>
    </w:div>
    <w:div w:id="809978299">
      <w:bodyDiv w:val="1"/>
      <w:marLeft w:val="0"/>
      <w:marRight w:val="0"/>
      <w:marTop w:val="0"/>
      <w:marBottom w:val="0"/>
      <w:divBdr>
        <w:top w:val="none" w:sz="0" w:space="0" w:color="auto"/>
        <w:left w:val="none" w:sz="0" w:space="0" w:color="auto"/>
        <w:bottom w:val="none" w:sz="0" w:space="0" w:color="auto"/>
        <w:right w:val="none" w:sz="0" w:space="0" w:color="auto"/>
      </w:divBdr>
    </w:div>
    <w:div w:id="838272804">
      <w:bodyDiv w:val="1"/>
      <w:marLeft w:val="0"/>
      <w:marRight w:val="0"/>
      <w:marTop w:val="0"/>
      <w:marBottom w:val="0"/>
      <w:divBdr>
        <w:top w:val="none" w:sz="0" w:space="0" w:color="auto"/>
        <w:left w:val="none" w:sz="0" w:space="0" w:color="auto"/>
        <w:bottom w:val="none" w:sz="0" w:space="0" w:color="auto"/>
        <w:right w:val="none" w:sz="0" w:space="0" w:color="auto"/>
      </w:divBdr>
    </w:div>
    <w:div w:id="850149039">
      <w:bodyDiv w:val="1"/>
      <w:marLeft w:val="0"/>
      <w:marRight w:val="0"/>
      <w:marTop w:val="0"/>
      <w:marBottom w:val="0"/>
      <w:divBdr>
        <w:top w:val="none" w:sz="0" w:space="0" w:color="auto"/>
        <w:left w:val="none" w:sz="0" w:space="0" w:color="auto"/>
        <w:bottom w:val="none" w:sz="0" w:space="0" w:color="auto"/>
        <w:right w:val="none" w:sz="0" w:space="0" w:color="auto"/>
      </w:divBdr>
    </w:div>
    <w:div w:id="1006320395">
      <w:bodyDiv w:val="1"/>
      <w:marLeft w:val="0"/>
      <w:marRight w:val="0"/>
      <w:marTop w:val="0"/>
      <w:marBottom w:val="0"/>
      <w:divBdr>
        <w:top w:val="none" w:sz="0" w:space="0" w:color="auto"/>
        <w:left w:val="none" w:sz="0" w:space="0" w:color="auto"/>
        <w:bottom w:val="none" w:sz="0" w:space="0" w:color="auto"/>
        <w:right w:val="none" w:sz="0" w:space="0" w:color="auto"/>
      </w:divBdr>
    </w:div>
    <w:div w:id="1291473889">
      <w:bodyDiv w:val="1"/>
      <w:marLeft w:val="0"/>
      <w:marRight w:val="0"/>
      <w:marTop w:val="0"/>
      <w:marBottom w:val="0"/>
      <w:divBdr>
        <w:top w:val="none" w:sz="0" w:space="0" w:color="auto"/>
        <w:left w:val="none" w:sz="0" w:space="0" w:color="auto"/>
        <w:bottom w:val="none" w:sz="0" w:space="0" w:color="auto"/>
        <w:right w:val="none" w:sz="0" w:space="0" w:color="auto"/>
      </w:divBdr>
      <w:divsChild>
        <w:div w:id="1693417213">
          <w:marLeft w:val="0"/>
          <w:marRight w:val="0"/>
          <w:marTop w:val="0"/>
          <w:marBottom w:val="360"/>
          <w:divBdr>
            <w:top w:val="none" w:sz="0" w:space="0" w:color="auto"/>
            <w:left w:val="none" w:sz="0" w:space="0" w:color="auto"/>
            <w:bottom w:val="none" w:sz="0" w:space="0" w:color="auto"/>
            <w:right w:val="none" w:sz="0" w:space="0" w:color="auto"/>
          </w:divBdr>
        </w:div>
      </w:divsChild>
    </w:div>
    <w:div w:id="1391880318">
      <w:bodyDiv w:val="1"/>
      <w:marLeft w:val="0"/>
      <w:marRight w:val="0"/>
      <w:marTop w:val="0"/>
      <w:marBottom w:val="0"/>
      <w:divBdr>
        <w:top w:val="none" w:sz="0" w:space="0" w:color="auto"/>
        <w:left w:val="none" w:sz="0" w:space="0" w:color="auto"/>
        <w:bottom w:val="none" w:sz="0" w:space="0" w:color="auto"/>
        <w:right w:val="none" w:sz="0" w:space="0" w:color="auto"/>
      </w:divBdr>
    </w:div>
    <w:div w:id="1604416014">
      <w:bodyDiv w:val="1"/>
      <w:marLeft w:val="0"/>
      <w:marRight w:val="0"/>
      <w:marTop w:val="0"/>
      <w:marBottom w:val="0"/>
      <w:divBdr>
        <w:top w:val="none" w:sz="0" w:space="0" w:color="auto"/>
        <w:left w:val="none" w:sz="0" w:space="0" w:color="auto"/>
        <w:bottom w:val="none" w:sz="0" w:space="0" w:color="auto"/>
        <w:right w:val="none" w:sz="0" w:space="0" w:color="auto"/>
      </w:divBdr>
    </w:div>
    <w:div w:id="1608392018">
      <w:bodyDiv w:val="1"/>
      <w:marLeft w:val="0"/>
      <w:marRight w:val="0"/>
      <w:marTop w:val="0"/>
      <w:marBottom w:val="0"/>
      <w:divBdr>
        <w:top w:val="none" w:sz="0" w:space="0" w:color="auto"/>
        <w:left w:val="none" w:sz="0" w:space="0" w:color="auto"/>
        <w:bottom w:val="none" w:sz="0" w:space="0" w:color="auto"/>
        <w:right w:val="none" w:sz="0" w:space="0" w:color="auto"/>
      </w:divBdr>
      <w:divsChild>
        <w:div w:id="1654872997">
          <w:marLeft w:val="0"/>
          <w:marRight w:val="0"/>
          <w:marTop w:val="0"/>
          <w:marBottom w:val="360"/>
          <w:divBdr>
            <w:top w:val="none" w:sz="0" w:space="0" w:color="auto"/>
            <w:left w:val="none" w:sz="0" w:space="0" w:color="auto"/>
            <w:bottom w:val="none" w:sz="0" w:space="0" w:color="auto"/>
            <w:right w:val="none" w:sz="0" w:space="0" w:color="auto"/>
          </w:divBdr>
        </w:div>
      </w:divsChild>
    </w:div>
    <w:div w:id="1674064402">
      <w:bodyDiv w:val="1"/>
      <w:marLeft w:val="0"/>
      <w:marRight w:val="0"/>
      <w:marTop w:val="0"/>
      <w:marBottom w:val="0"/>
      <w:divBdr>
        <w:top w:val="none" w:sz="0" w:space="0" w:color="auto"/>
        <w:left w:val="none" w:sz="0" w:space="0" w:color="auto"/>
        <w:bottom w:val="none" w:sz="0" w:space="0" w:color="auto"/>
        <w:right w:val="none" w:sz="0" w:space="0" w:color="auto"/>
      </w:divBdr>
      <w:divsChild>
        <w:div w:id="1152452414">
          <w:marLeft w:val="0"/>
          <w:marRight w:val="0"/>
          <w:marTop w:val="0"/>
          <w:marBottom w:val="0"/>
          <w:divBdr>
            <w:top w:val="none" w:sz="0" w:space="0" w:color="auto"/>
            <w:left w:val="none" w:sz="0" w:space="0" w:color="auto"/>
            <w:bottom w:val="none" w:sz="0" w:space="0" w:color="auto"/>
            <w:right w:val="none" w:sz="0" w:space="0" w:color="auto"/>
          </w:divBdr>
          <w:divsChild>
            <w:div w:id="1761877389">
              <w:marLeft w:val="0"/>
              <w:marRight w:val="0"/>
              <w:marTop w:val="0"/>
              <w:marBottom w:val="0"/>
              <w:divBdr>
                <w:top w:val="none" w:sz="0" w:space="0" w:color="auto"/>
                <w:left w:val="none" w:sz="0" w:space="0" w:color="auto"/>
                <w:bottom w:val="none" w:sz="0" w:space="0" w:color="auto"/>
                <w:right w:val="none" w:sz="0" w:space="0" w:color="auto"/>
              </w:divBdr>
              <w:divsChild>
                <w:div w:id="1709253794">
                  <w:marLeft w:val="0"/>
                  <w:marRight w:val="0"/>
                  <w:marTop w:val="0"/>
                  <w:marBottom w:val="0"/>
                  <w:divBdr>
                    <w:top w:val="none" w:sz="0" w:space="0" w:color="auto"/>
                    <w:left w:val="none" w:sz="0" w:space="0" w:color="auto"/>
                    <w:bottom w:val="none" w:sz="0" w:space="0" w:color="auto"/>
                    <w:right w:val="none" w:sz="0" w:space="0" w:color="auto"/>
                  </w:divBdr>
                  <w:divsChild>
                    <w:div w:id="1411654618">
                      <w:marLeft w:val="0"/>
                      <w:marRight w:val="0"/>
                      <w:marTop w:val="0"/>
                      <w:marBottom w:val="0"/>
                      <w:divBdr>
                        <w:top w:val="none" w:sz="0" w:space="0" w:color="auto"/>
                        <w:left w:val="none" w:sz="0" w:space="0" w:color="auto"/>
                        <w:bottom w:val="none" w:sz="0" w:space="0" w:color="auto"/>
                        <w:right w:val="none" w:sz="0" w:space="0" w:color="auto"/>
                      </w:divBdr>
                      <w:divsChild>
                        <w:div w:id="583035717">
                          <w:marLeft w:val="0"/>
                          <w:marRight w:val="0"/>
                          <w:marTop w:val="0"/>
                          <w:marBottom w:val="0"/>
                          <w:divBdr>
                            <w:top w:val="none" w:sz="0" w:space="0" w:color="auto"/>
                            <w:left w:val="none" w:sz="0" w:space="0" w:color="auto"/>
                            <w:bottom w:val="none" w:sz="0" w:space="0" w:color="auto"/>
                            <w:right w:val="none" w:sz="0" w:space="0" w:color="auto"/>
                          </w:divBdr>
                          <w:divsChild>
                            <w:div w:id="1032153209">
                              <w:marLeft w:val="0"/>
                              <w:marRight w:val="0"/>
                              <w:marTop w:val="0"/>
                              <w:marBottom w:val="0"/>
                              <w:divBdr>
                                <w:top w:val="none" w:sz="0" w:space="0" w:color="auto"/>
                                <w:left w:val="none" w:sz="0" w:space="0" w:color="auto"/>
                                <w:bottom w:val="none" w:sz="0" w:space="0" w:color="auto"/>
                                <w:right w:val="none" w:sz="0" w:space="0" w:color="auto"/>
                              </w:divBdr>
                              <w:divsChild>
                                <w:div w:id="1460807654">
                                  <w:marLeft w:val="0"/>
                                  <w:marRight w:val="0"/>
                                  <w:marTop w:val="0"/>
                                  <w:marBottom w:val="0"/>
                                  <w:divBdr>
                                    <w:top w:val="none" w:sz="0" w:space="0" w:color="auto"/>
                                    <w:left w:val="none" w:sz="0" w:space="0" w:color="auto"/>
                                    <w:bottom w:val="none" w:sz="0" w:space="0" w:color="auto"/>
                                    <w:right w:val="none" w:sz="0" w:space="0" w:color="auto"/>
                                  </w:divBdr>
                                  <w:divsChild>
                                    <w:div w:id="2259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284352">
      <w:bodyDiv w:val="1"/>
      <w:marLeft w:val="0"/>
      <w:marRight w:val="0"/>
      <w:marTop w:val="0"/>
      <w:marBottom w:val="0"/>
      <w:divBdr>
        <w:top w:val="none" w:sz="0" w:space="0" w:color="auto"/>
        <w:left w:val="none" w:sz="0" w:space="0" w:color="auto"/>
        <w:bottom w:val="none" w:sz="0" w:space="0" w:color="auto"/>
        <w:right w:val="none" w:sz="0" w:space="0" w:color="auto"/>
      </w:divBdr>
    </w:div>
    <w:div w:id="1716926478">
      <w:bodyDiv w:val="1"/>
      <w:marLeft w:val="0"/>
      <w:marRight w:val="0"/>
      <w:marTop w:val="0"/>
      <w:marBottom w:val="0"/>
      <w:divBdr>
        <w:top w:val="none" w:sz="0" w:space="0" w:color="auto"/>
        <w:left w:val="none" w:sz="0" w:space="0" w:color="auto"/>
        <w:bottom w:val="none" w:sz="0" w:space="0" w:color="auto"/>
        <w:right w:val="none" w:sz="0" w:space="0" w:color="auto"/>
      </w:divBdr>
    </w:div>
    <w:div w:id="1751806115">
      <w:bodyDiv w:val="1"/>
      <w:marLeft w:val="0"/>
      <w:marRight w:val="0"/>
      <w:marTop w:val="0"/>
      <w:marBottom w:val="0"/>
      <w:divBdr>
        <w:top w:val="none" w:sz="0" w:space="0" w:color="auto"/>
        <w:left w:val="none" w:sz="0" w:space="0" w:color="auto"/>
        <w:bottom w:val="none" w:sz="0" w:space="0" w:color="auto"/>
        <w:right w:val="none" w:sz="0" w:space="0" w:color="auto"/>
      </w:divBdr>
    </w:div>
    <w:div w:id="1796019748">
      <w:bodyDiv w:val="1"/>
      <w:marLeft w:val="0"/>
      <w:marRight w:val="0"/>
      <w:marTop w:val="0"/>
      <w:marBottom w:val="0"/>
      <w:divBdr>
        <w:top w:val="none" w:sz="0" w:space="0" w:color="auto"/>
        <w:left w:val="none" w:sz="0" w:space="0" w:color="auto"/>
        <w:bottom w:val="none" w:sz="0" w:space="0" w:color="auto"/>
        <w:right w:val="none" w:sz="0" w:space="0" w:color="auto"/>
      </w:divBdr>
      <w:divsChild>
        <w:div w:id="1269388967">
          <w:marLeft w:val="0"/>
          <w:marRight w:val="0"/>
          <w:marTop w:val="0"/>
          <w:marBottom w:val="360"/>
          <w:divBdr>
            <w:top w:val="none" w:sz="0" w:space="0" w:color="auto"/>
            <w:left w:val="none" w:sz="0" w:space="0" w:color="auto"/>
            <w:bottom w:val="none" w:sz="0" w:space="0" w:color="auto"/>
            <w:right w:val="none" w:sz="0" w:space="0" w:color="auto"/>
          </w:divBdr>
        </w:div>
      </w:divsChild>
    </w:div>
    <w:div w:id="1798255927">
      <w:bodyDiv w:val="1"/>
      <w:marLeft w:val="0"/>
      <w:marRight w:val="0"/>
      <w:marTop w:val="0"/>
      <w:marBottom w:val="0"/>
      <w:divBdr>
        <w:top w:val="none" w:sz="0" w:space="0" w:color="auto"/>
        <w:left w:val="none" w:sz="0" w:space="0" w:color="auto"/>
        <w:bottom w:val="none" w:sz="0" w:space="0" w:color="auto"/>
        <w:right w:val="none" w:sz="0" w:space="0" w:color="auto"/>
      </w:divBdr>
      <w:divsChild>
        <w:div w:id="1134103472">
          <w:marLeft w:val="0"/>
          <w:marRight w:val="0"/>
          <w:marTop w:val="0"/>
          <w:marBottom w:val="360"/>
          <w:divBdr>
            <w:top w:val="none" w:sz="0" w:space="0" w:color="auto"/>
            <w:left w:val="none" w:sz="0" w:space="0" w:color="auto"/>
            <w:bottom w:val="none" w:sz="0" w:space="0" w:color="auto"/>
            <w:right w:val="none" w:sz="0" w:space="0" w:color="auto"/>
          </w:divBdr>
        </w:div>
      </w:divsChild>
    </w:div>
    <w:div w:id="1818959356">
      <w:bodyDiv w:val="1"/>
      <w:marLeft w:val="0"/>
      <w:marRight w:val="0"/>
      <w:marTop w:val="0"/>
      <w:marBottom w:val="0"/>
      <w:divBdr>
        <w:top w:val="none" w:sz="0" w:space="0" w:color="auto"/>
        <w:left w:val="none" w:sz="0" w:space="0" w:color="auto"/>
        <w:bottom w:val="none" w:sz="0" w:space="0" w:color="auto"/>
        <w:right w:val="none" w:sz="0" w:space="0" w:color="auto"/>
      </w:divBdr>
      <w:divsChild>
        <w:div w:id="1032455938">
          <w:marLeft w:val="0"/>
          <w:marRight w:val="0"/>
          <w:marTop w:val="0"/>
          <w:marBottom w:val="0"/>
          <w:divBdr>
            <w:top w:val="none" w:sz="0" w:space="0" w:color="auto"/>
            <w:left w:val="none" w:sz="0" w:space="0" w:color="auto"/>
            <w:bottom w:val="none" w:sz="0" w:space="0" w:color="auto"/>
            <w:right w:val="none" w:sz="0" w:space="0" w:color="auto"/>
          </w:divBdr>
        </w:div>
      </w:divsChild>
    </w:div>
    <w:div w:id="1841698551">
      <w:bodyDiv w:val="1"/>
      <w:marLeft w:val="0"/>
      <w:marRight w:val="0"/>
      <w:marTop w:val="0"/>
      <w:marBottom w:val="0"/>
      <w:divBdr>
        <w:top w:val="none" w:sz="0" w:space="0" w:color="auto"/>
        <w:left w:val="none" w:sz="0" w:space="0" w:color="auto"/>
        <w:bottom w:val="none" w:sz="0" w:space="0" w:color="auto"/>
        <w:right w:val="none" w:sz="0" w:space="0" w:color="auto"/>
      </w:divBdr>
    </w:div>
    <w:div w:id="1871910690">
      <w:bodyDiv w:val="1"/>
      <w:marLeft w:val="0"/>
      <w:marRight w:val="0"/>
      <w:marTop w:val="0"/>
      <w:marBottom w:val="0"/>
      <w:divBdr>
        <w:top w:val="none" w:sz="0" w:space="0" w:color="auto"/>
        <w:left w:val="none" w:sz="0" w:space="0" w:color="auto"/>
        <w:bottom w:val="none" w:sz="0" w:space="0" w:color="auto"/>
        <w:right w:val="none" w:sz="0" w:space="0" w:color="auto"/>
      </w:divBdr>
      <w:divsChild>
        <w:div w:id="1011832270">
          <w:marLeft w:val="0"/>
          <w:marRight w:val="0"/>
          <w:marTop w:val="0"/>
          <w:marBottom w:val="0"/>
          <w:divBdr>
            <w:top w:val="none" w:sz="0" w:space="0" w:color="auto"/>
            <w:left w:val="none" w:sz="0" w:space="0" w:color="auto"/>
            <w:bottom w:val="none" w:sz="0" w:space="0" w:color="auto"/>
            <w:right w:val="none" w:sz="0" w:space="0" w:color="auto"/>
          </w:divBdr>
        </w:div>
        <w:div w:id="1286426945">
          <w:marLeft w:val="0"/>
          <w:marRight w:val="0"/>
          <w:marTop w:val="0"/>
          <w:marBottom w:val="0"/>
          <w:divBdr>
            <w:top w:val="none" w:sz="0" w:space="0" w:color="auto"/>
            <w:left w:val="none" w:sz="0" w:space="0" w:color="auto"/>
            <w:bottom w:val="none" w:sz="0" w:space="0" w:color="auto"/>
            <w:right w:val="none" w:sz="0" w:space="0" w:color="auto"/>
          </w:divBdr>
          <w:divsChild>
            <w:div w:id="112093682">
              <w:marLeft w:val="0"/>
              <w:marRight w:val="0"/>
              <w:marTop w:val="0"/>
              <w:marBottom w:val="0"/>
              <w:divBdr>
                <w:top w:val="none" w:sz="0" w:space="0" w:color="auto"/>
                <w:left w:val="none" w:sz="0" w:space="0" w:color="auto"/>
                <w:bottom w:val="none" w:sz="0" w:space="0" w:color="auto"/>
                <w:right w:val="none" w:sz="0" w:space="0" w:color="auto"/>
              </w:divBdr>
            </w:div>
            <w:div w:id="510416481">
              <w:marLeft w:val="0"/>
              <w:marRight w:val="0"/>
              <w:marTop w:val="0"/>
              <w:marBottom w:val="0"/>
              <w:divBdr>
                <w:top w:val="none" w:sz="0" w:space="0" w:color="auto"/>
                <w:left w:val="none" w:sz="0" w:space="0" w:color="auto"/>
                <w:bottom w:val="none" w:sz="0" w:space="0" w:color="auto"/>
                <w:right w:val="none" w:sz="0" w:space="0" w:color="auto"/>
              </w:divBdr>
            </w:div>
            <w:div w:id="565535218">
              <w:marLeft w:val="0"/>
              <w:marRight w:val="0"/>
              <w:marTop w:val="0"/>
              <w:marBottom w:val="0"/>
              <w:divBdr>
                <w:top w:val="none" w:sz="0" w:space="0" w:color="auto"/>
                <w:left w:val="none" w:sz="0" w:space="0" w:color="auto"/>
                <w:bottom w:val="none" w:sz="0" w:space="0" w:color="auto"/>
                <w:right w:val="none" w:sz="0" w:space="0" w:color="auto"/>
              </w:divBdr>
            </w:div>
            <w:div w:id="574125267">
              <w:marLeft w:val="0"/>
              <w:marRight w:val="0"/>
              <w:marTop w:val="0"/>
              <w:marBottom w:val="0"/>
              <w:divBdr>
                <w:top w:val="none" w:sz="0" w:space="0" w:color="auto"/>
                <w:left w:val="none" w:sz="0" w:space="0" w:color="auto"/>
                <w:bottom w:val="none" w:sz="0" w:space="0" w:color="auto"/>
                <w:right w:val="none" w:sz="0" w:space="0" w:color="auto"/>
              </w:divBdr>
            </w:div>
            <w:div w:id="645163025">
              <w:marLeft w:val="0"/>
              <w:marRight w:val="0"/>
              <w:marTop w:val="0"/>
              <w:marBottom w:val="0"/>
              <w:divBdr>
                <w:top w:val="none" w:sz="0" w:space="0" w:color="auto"/>
                <w:left w:val="none" w:sz="0" w:space="0" w:color="auto"/>
                <w:bottom w:val="none" w:sz="0" w:space="0" w:color="auto"/>
                <w:right w:val="none" w:sz="0" w:space="0" w:color="auto"/>
              </w:divBdr>
            </w:div>
            <w:div w:id="690571828">
              <w:marLeft w:val="0"/>
              <w:marRight w:val="0"/>
              <w:marTop w:val="0"/>
              <w:marBottom w:val="0"/>
              <w:divBdr>
                <w:top w:val="none" w:sz="0" w:space="0" w:color="auto"/>
                <w:left w:val="none" w:sz="0" w:space="0" w:color="auto"/>
                <w:bottom w:val="none" w:sz="0" w:space="0" w:color="auto"/>
                <w:right w:val="none" w:sz="0" w:space="0" w:color="auto"/>
              </w:divBdr>
            </w:div>
            <w:div w:id="847673271">
              <w:marLeft w:val="0"/>
              <w:marRight w:val="0"/>
              <w:marTop w:val="0"/>
              <w:marBottom w:val="0"/>
              <w:divBdr>
                <w:top w:val="none" w:sz="0" w:space="0" w:color="auto"/>
                <w:left w:val="none" w:sz="0" w:space="0" w:color="auto"/>
                <w:bottom w:val="none" w:sz="0" w:space="0" w:color="auto"/>
                <w:right w:val="none" w:sz="0" w:space="0" w:color="auto"/>
              </w:divBdr>
            </w:div>
            <w:div w:id="911159488">
              <w:marLeft w:val="0"/>
              <w:marRight w:val="0"/>
              <w:marTop w:val="0"/>
              <w:marBottom w:val="0"/>
              <w:divBdr>
                <w:top w:val="none" w:sz="0" w:space="0" w:color="auto"/>
                <w:left w:val="none" w:sz="0" w:space="0" w:color="auto"/>
                <w:bottom w:val="none" w:sz="0" w:space="0" w:color="auto"/>
                <w:right w:val="none" w:sz="0" w:space="0" w:color="auto"/>
              </w:divBdr>
            </w:div>
            <w:div w:id="1007439556">
              <w:marLeft w:val="0"/>
              <w:marRight w:val="0"/>
              <w:marTop w:val="0"/>
              <w:marBottom w:val="0"/>
              <w:divBdr>
                <w:top w:val="none" w:sz="0" w:space="0" w:color="auto"/>
                <w:left w:val="none" w:sz="0" w:space="0" w:color="auto"/>
                <w:bottom w:val="none" w:sz="0" w:space="0" w:color="auto"/>
                <w:right w:val="none" w:sz="0" w:space="0" w:color="auto"/>
              </w:divBdr>
            </w:div>
            <w:div w:id="1233157469">
              <w:marLeft w:val="0"/>
              <w:marRight w:val="0"/>
              <w:marTop w:val="0"/>
              <w:marBottom w:val="0"/>
              <w:divBdr>
                <w:top w:val="none" w:sz="0" w:space="0" w:color="auto"/>
                <w:left w:val="none" w:sz="0" w:space="0" w:color="auto"/>
                <w:bottom w:val="none" w:sz="0" w:space="0" w:color="auto"/>
                <w:right w:val="none" w:sz="0" w:space="0" w:color="auto"/>
              </w:divBdr>
            </w:div>
            <w:div w:id="1407653572">
              <w:marLeft w:val="0"/>
              <w:marRight w:val="0"/>
              <w:marTop w:val="0"/>
              <w:marBottom w:val="0"/>
              <w:divBdr>
                <w:top w:val="none" w:sz="0" w:space="0" w:color="auto"/>
                <w:left w:val="none" w:sz="0" w:space="0" w:color="auto"/>
                <w:bottom w:val="none" w:sz="0" w:space="0" w:color="auto"/>
                <w:right w:val="none" w:sz="0" w:space="0" w:color="auto"/>
              </w:divBdr>
            </w:div>
            <w:div w:id="1475098933">
              <w:marLeft w:val="0"/>
              <w:marRight w:val="0"/>
              <w:marTop w:val="0"/>
              <w:marBottom w:val="0"/>
              <w:divBdr>
                <w:top w:val="none" w:sz="0" w:space="0" w:color="auto"/>
                <w:left w:val="none" w:sz="0" w:space="0" w:color="auto"/>
                <w:bottom w:val="none" w:sz="0" w:space="0" w:color="auto"/>
                <w:right w:val="none" w:sz="0" w:space="0" w:color="auto"/>
              </w:divBdr>
            </w:div>
            <w:div w:id="1486168812">
              <w:marLeft w:val="0"/>
              <w:marRight w:val="0"/>
              <w:marTop w:val="0"/>
              <w:marBottom w:val="0"/>
              <w:divBdr>
                <w:top w:val="none" w:sz="0" w:space="0" w:color="auto"/>
                <w:left w:val="none" w:sz="0" w:space="0" w:color="auto"/>
                <w:bottom w:val="none" w:sz="0" w:space="0" w:color="auto"/>
                <w:right w:val="none" w:sz="0" w:space="0" w:color="auto"/>
              </w:divBdr>
            </w:div>
            <w:div w:id="1538615716">
              <w:marLeft w:val="0"/>
              <w:marRight w:val="0"/>
              <w:marTop w:val="0"/>
              <w:marBottom w:val="0"/>
              <w:divBdr>
                <w:top w:val="none" w:sz="0" w:space="0" w:color="auto"/>
                <w:left w:val="none" w:sz="0" w:space="0" w:color="auto"/>
                <w:bottom w:val="none" w:sz="0" w:space="0" w:color="auto"/>
                <w:right w:val="none" w:sz="0" w:space="0" w:color="auto"/>
              </w:divBdr>
            </w:div>
            <w:div w:id="1578517211">
              <w:marLeft w:val="0"/>
              <w:marRight w:val="0"/>
              <w:marTop w:val="0"/>
              <w:marBottom w:val="0"/>
              <w:divBdr>
                <w:top w:val="none" w:sz="0" w:space="0" w:color="auto"/>
                <w:left w:val="none" w:sz="0" w:space="0" w:color="auto"/>
                <w:bottom w:val="none" w:sz="0" w:space="0" w:color="auto"/>
                <w:right w:val="none" w:sz="0" w:space="0" w:color="auto"/>
              </w:divBdr>
            </w:div>
            <w:div w:id="1761875089">
              <w:marLeft w:val="0"/>
              <w:marRight w:val="0"/>
              <w:marTop w:val="0"/>
              <w:marBottom w:val="0"/>
              <w:divBdr>
                <w:top w:val="none" w:sz="0" w:space="0" w:color="auto"/>
                <w:left w:val="none" w:sz="0" w:space="0" w:color="auto"/>
                <w:bottom w:val="none" w:sz="0" w:space="0" w:color="auto"/>
                <w:right w:val="none" w:sz="0" w:space="0" w:color="auto"/>
              </w:divBdr>
            </w:div>
            <w:div w:id="1797985924">
              <w:marLeft w:val="0"/>
              <w:marRight w:val="0"/>
              <w:marTop w:val="0"/>
              <w:marBottom w:val="0"/>
              <w:divBdr>
                <w:top w:val="none" w:sz="0" w:space="0" w:color="auto"/>
                <w:left w:val="none" w:sz="0" w:space="0" w:color="auto"/>
                <w:bottom w:val="none" w:sz="0" w:space="0" w:color="auto"/>
                <w:right w:val="none" w:sz="0" w:space="0" w:color="auto"/>
              </w:divBdr>
            </w:div>
            <w:div w:id="2031563902">
              <w:marLeft w:val="0"/>
              <w:marRight w:val="0"/>
              <w:marTop w:val="0"/>
              <w:marBottom w:val="0"/>
              <w:divBdr>
                <w:top w:val="none" w:sz="0" w:space="0" w:color="auto"/>
                <w:left w:val="none" w:sz="0" w:space="0" w:color="auto"/>
                <w:bottom w:val="none" w:sz="0" w:space="0" w:color="auto"/>
                <w:right w:val="none" w:sz="0" w:space="0" w:color="auto"/>
              </w:divBdr>
            </w:div>
            <w:div w:id="2082940830">
              <w:marLeft w:val="0"/>
              <w:marRight w:val="0"/>
              <w:marTop w:val="0"/>
              <w:marBottom w:val="0"/>
              <w:divBdr>
                <w:top w:val="none" w:sz="0" w:space="0" w:color="auto"/>
                <w:left w:val="none" w:sz="0" w:space="0" w:color="auto"/>
                <w:bottom w:val="none" w:sz="0" w:space="0" w:color="auto"/>
                <w:right w:val="none" w:sz="0" w:space="0" w:color="auto"/>
              </w:divBdr>
            </w:div>
            <w:div w:id="212330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772186">
      <w:bodyDiv w:val="1"/>
      <w:marLeft w:val="0"/>
      <w:marRight w:val="0"/>
      <w:marTop w:val="0"/>
      <w:marBottom w:val="0"/>
      <w:divBdr>
        <w:top w:val="none" w:sz="0" w:space="0" w:color="auto"/>
        <w:left w:val="none" w:sz="0" w:space="0" w:color="auto"/>
        <w:bottom w:val="none" w:sz="0" w:space="0" w:color="auto"/>
        <w:right w:val="none" w:sz="0" w:space="0" w:color="auto"/>
      </w:divBdr>
      <w:divsChild>
        <w:div w:id="224611770">
          <w:marLeft w:val="0"/>
          <w:marRight w:val="0"/>
          <w:marTop w:val="0"/>
          <w:marBottom w:val="360"/>
          <w:divBdr>
            <w:top w:val="none" w:sz="0" w:space="0" w:color="auto"/>
            <w:left w:val="none" w:sz="0" w:space="0" w:color="auto"/>
            <w:bottom w:val="none" w:sz="0" w:space="0" w:color="auto"/>
            <w:right w:val="none" w:sz="0" w:space="0" w:color="auto"/>
          </w:divBdr>
        </w:div>
      </w:divsChild>
    </w:div>
    <w:div w:id="2034572118">
      <w:bodyDiv w:val="1"/>
      <w:marLeft w:val="0"/>
      <w:marRight w:val="0"/>
      <w:marTop w:val="0"/>
      <w:marBottom w:val="0"/>
      <w:divBdr>
        <w:top w:val="none" w:sz="0" w:space="0" w:color="auto"/>
        <w:left w:val="none" w:sz="0" w:space="0" w:color="auto"/>
        <w:bottom w:val="none" w:sz="0" w:space="0" w:color="auto"/>
        <w:right w:val="none" w:sz="0" w:space="0" w:color="auto"/>
      </w:divBdr>
      <w:divsChild>
        <w:div w:id="1160920859">
          <w:marLeft w:val="0"/>
          <w:marRight w:val="0"/>
          <w:marTop w:val="0"/>
          <w:marBottom w:val="0"/>
          <w:divBdr>
            <w:top w:val="none" w:sz="0" w:space="0" w:color="auto"/>
            <w:left w:val="none" w:sz="0" w:space="0" w:color="auto"/>
            <w:bottom w:val="none" w:sz="0" w:space="0" w:color="auto"/>
            <w:right w:val="none" w:sz="0" w:space="0" w:color="auto"/>
          </w:divBdr>
        </w:div>
      </w:divsChild>
    </w:div>
    <w:div w:id="2060089838">
      <w:bodyDiv w:val="1"/>
      <w:marLeft w:val="0"/>
      <w:marRight w:val="0"/>
      <w:marTop w:val="0"/>
      <w:marBottom w:val="0"/>
      <w:divBdr>
        <w:top w:val="none" w:sz="0" w:space="0" w:color="auto"/>
        <w:left w:val="none" w:sz="0" w:space="0" w:color="auto"/>
        <w:bottom w:val="none" w:sz="0" w:space="0" w:color="auto"/>
        <w:right w:val="none" w:sz="0" w:space="0" w:color="auto"/>
      </w:divBdr>
    </w:div>
    <w:div w:id="2120833949">
      <w:bodyDiv w:val="1"/>
      <w:marLeft w:val="0"/>
      <w:marRight w:val="0"/>
      <w:marTop w:val="0"/>
      <w:marBottom w:val="0"/>
      <w:divBdr>
        <w:top w:val="none" w:sz="0" w:space="0" w:color="auto"/>
        <w:left w:val="none" w:sz="0" w:space="0" w:color="auto"/>
        <w:bottom w:val="none" w:sz="0" w:space="0" w:color="auto"/>
        <w:right w:val="none" w:sz="0" w:space="0" w:color="auto"/>
      </w:divBdr>
      <w:divsChild>
        <w:div w:id="1115518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forestry.talkay.org/" TargetMode="External"/><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s://l.facebook.com/l.php?u=https%3A%2F%2Fwww.undp.org%2Fliberia%2Fstories%2Fwe-want-undp-expand-forestry-project-beneficiaries-appreciate-positive-impact&amp;h=AT41RJxRlJ-fQHsWS_5Mk5RAsiykbjMrqfYYALl8Kd22CgnmIhY6o_oYCZcRcPZSebV-1V0CyrzLLoPrcBzGykMU5ysuSwnadGuV09nEQ2xHfy6FPCcYZvan6aUqjm8k7uY7O4xEIIOkSpYUD8P4_5mp_w3cTHN9&amp;__tn__=-UK-R&amp;c%5b0%5d=AT6AQLOg4KtkWMgx9Vhc72KZJZ47JnB-R2qFSqkqXzeSFaT7NTip7gYPIQYw4mE8M4XwVTQpLGnYei9o0l1vywIPI6P8vYTuwDzWFZfdR_QCBzMEX12FHPyxZpAelPj7hvRdnAuWVtT9pcxvJGBboHtoQDJHIpjwxM8V4Z4Udy3fpwb86ZOQgYYZhF4PGPg"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robert.senkungu@undp.org" TargetMode="External"/><Relationship Id="rId25" Type="http://schemas.openxmlformats.org/officeDocument/2006/relationships/footer" Target="footer2.xm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monitoring.fda.gov.lr/"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image" Target="media/image12.jpe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image" Target="media/image8.jpeg"/><Relationship Id="rId10" Type="http://schemas.openxmlformats.org/officeDocument/2006/relationships/footnotes" Target="footnotes.xml"/><Relationship Id="rId19" Type="http://schemas.openxmlformats.org/officeDocument/2006/relationships/hyperlink" Target="https://ekmsliberia.info/" TargetMode="External"/><Relationship Id="rId31" Type="http://schemas.openxmlformats.org/officeDocument/2006/relationships/image" Target="media/image11.jpeg"/><Relationship Id="rId35" Type="http://schemas.openxmlformats.org/officeDocument/2006/relationships/theme" Target="theme/theme1.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bit.ly/47Lq9ve" TargetMode="External"/><Relationship Id="rId27" Type="http://schemas.openxmlformats.org/officeDocument/2006/relationships/image" Target="media/image7.jpeg"/><Relationship Id="rId30" Type="http://schemas.openxmlformats.org/officeDocument/2006/relationships/image" Target="media/image10.jpeg"/><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mdtf.undp.org/" TargetMode="External"/><Relationship Id="rId2" Type="http://schemas.openxmlformats.org/officeDocument/2006/relationships/hyperlink" Target="http://mdtf.undp.org" TargetMode="External"/><Relationship Id="rId1" Type="http://schemas.openxmlformats.org/officeDocument/2006/relationships/hyperlink" Target="http://mdtf.un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65CFE203D11DE4382E1FA953537BEEF" ma:contentTypeVersion="18" ma:contentTypeDescription="Create a new document." ma:contentTypeScope="" ma:versionID="ad9ac7f47fd4869b6d80517c84c8526e">
  <xsd:schema xmlns:xsd="http://www.w3.org/2001/XMLSchema" xmlns:xs="http://www.w3.org/2001/XMLSchema" xmlns:p="http://schemas.microsoft.com/office/2006/metadata/properties" xmlns:ns2="8d28bbee-1b6a-41c1-aea0-0df33fed7da5" xmlns:ns3="b844176a-2e1e-4910-88cf-c2e4bfcd214e" xmlns:ns4="7eea83de-eeb2-4e6a-b60b-921662f49bb3" targetNamespace="http://schemas.microsoft.com/office/2006/metadata/properties" ma:root="true" ma:fieldsID="0f1551e1ea46bef3ff7aec66468a97a2" ns2:_="" ns3:_="" ns4:_="">
    <xsd:import namespace="8d28bbee-1b6a-41c1-aea0-0df33fed7da5"/>
    <xsd:import namespace="b844176a-2e1e-4910-88cf-c2e4bfcd214e"/>
    <xsd:import namespace="7eea83de-eeb2-4e6a-b60b-921662f49b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TranslatedLang"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8bbee-1b6a-41c1-aea0-0df33fed7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ranslatedLang" ma:index="25"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4176a-2e1e-4910-88cf-c2e4bfcd2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a83de-eeb2-4e6a-b60b-921662f49b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c865cd3-64b8-48a6-b13c-76804ed251cc}" ma:internalName="TaxCatchAll" ma:showField="CatchAllData" ma:web="7eea83de-eeb2-4e6a-b60b-921662f49bb3">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B0346 - Liberia - Monrovia</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CBFM</FileNameDescription>
    <ProjectNumber xmlns="d9cf0e28-81d2-4dc7-8b10-820d80ed680d">00146169</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FocusArea xmlns="d9cf0e28-81d2-4dc7-8b10-820d80ed680d">Sustainable Development Pathways</FocusArea>
    <DocCoverageStartDate xmlns="d9cf0e28-81d2-4dc7-8b10-820d80ed680d">2025-01-01T05:00:00+00:00</DocCoverageStartDate>
    <FileClassificationMode xmlns="d9cf0e28-81d2-4dc7-8b10-820d80ed680d">Public</FileClassificationMode>
    <OutputNumber xmlns="d9cf0e28-81d2-4dc7-8b10-820d80ed680d">00133363</OutputNumber>
  </documentManagement>
</p:properties>
</file>

<file path=customXml/itemProps1.xml><?xml version="1.0" encoding="utf-8"?>
<ds:datastoreItem xmlns:ds="http://schemas.openxmlformats.org/officeDocument/2006/customXml" ds:itemID="{65CA3562-54E0-47E0-B901-6122738DD79E}">
  <ds:schemaRefs>
    <ds:schemaRef ds:uri="http://schemas.microsoft.com/sharepoint/v3/contenttype/forms"/>
  </ds:schemaRefs>
</ds:datastoreItem>
</file>

<file path=customXml/itemProps2.xml><?xml version="1.0" encoding="utf-8"?>
<ds:datastoreItem xmlns:ds="http://schemas.openxmlformats.org/officeDocument/2006/customXml" ds:itemID="{95D8EFB0-4F79-4EB5-B116-0810D886CEFC}"/>
</file>

<file path=customXml/itemProps3.xml><?xml version="1.0" encoding="utf-8"?>
<ds:datastoreItem xmlns:ds="http://schemas.openxmlformats.org/officeDocument/2006/customXml" ds:itemID="{F0CB36B1-7FFF-4947-960D-84E97241BD11}">
  <ds:schemaRefs>
    <ds:schemaRef ds:uri="http://schemas.openxmlformats.org/officeDocument/2006/bibliography"/>
  </ds:schemaRefs>
</ds:datastoreItem>
</file>

<file path=customXml/itemProps4.xml><?xml version="1.0" encoding="utf-8"?>
<ds:datastoreItem xmlns:ds="http://schemas.openxmlformats.org/officeDocument/2006/customXml" ds:itemID="{C950A189-34CB-46A0-98FD-62C6206FC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8bbee-1b6a-41c1-aea0-0df33fed7da5"/>
    <ds:schemaRef ds:uri="b844176a-2e1e-4910-88cf-c2e4bfcd214e"/>
    <ds:schemaRef ds:uri="7eea83de-eeb2-4e6a-b60b-921662f49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27F835-DAB4-4E41-AF99-980E8D343B0A}">
  <ds:schemaRefs>
    <ds:schemaRef ds:uri="http://schemas.microsoft.com/office/2006/metadata/properties"/>
    <ds:schemaRef ds:uri="http://schemas.microsoft.com/office/infopath/2007/PartnerControls"/>
    <ds:schemaRef ds:uri="7eea83de-eeb2-4e6a-b60b-921662f49bb3"/>
    <ds:schemaRef ds:uri="8d28bbee-1b6a-41c1-aea0-0df33fed7da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7758</Words>
  <Characters>44224</Characters>
  <Application>Microsoft Office Word</Application>
  <DocSecurity>0</DocSecurity>
  <Lines>368</Lines>
  <Paragraphs>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UNDP</Company>
  <LinksUpToDate>false</LinksUpToDate>
  <CharactersWithSpaces>51879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CBFM</dc:title>
  <dc:subject/>
  <dc:creator>Dalia</dc:creator>
  <cp:keywords/>
  <dc:description/>
  <cp:lastModifiedBy>Spencer Salime</cp:lastModifiedBy>
  <cp:revision>2</cp:revision>
  <cp:lastPrinted>2026-05-08T08:43:00Z</cp:lastPrinted>
  <dcterms:created xsi:type="dcterms:W3CDTF">2026-06-23T16:02:00Z</dcterms:created>
  <dcterms:modified xsi:type="dcterms:W3CDTF">2026-06-23T16:02:00Z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16e34cbd3efebee1105736a68de96f479bf07a233e03461752205afdfe892b77</vt:lpwstr>
  </property>
  <property fmtid="{D5CDD505-2E9C-101B-9397-08002B2CF9AE}" pid="4" name="_dlc_DocIdItemGuid">
    <vt:lpwstr>8b73e3ae-6743-431e-94e6-c847fee5fc29</vt:lpwstr>
  </property>
  <property fmtid="{D5CDD505-2E9C-101B-9397-08002B2CF9AE}" pid="5" name="MediaServiceImageTags">
    <vt:lpwstr/>
  </property>
</Properties>
</file>